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области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06.11.2015 № 1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о порядке проведения 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67DA">
        <w:rPr>
          <w:rFonts w:ascii="Times New Roman" w:eastAsia="Calibri" w:hAnsi="Times New Roman" w:cs="Times New Roman"/>
          <w:b/>
          <w:sz w:val="28"/>
          <w:szCs w:val="28"/>
        </w:rPr>
        <w:t>для отбора кандидатов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в состав общественных советов при органах государственной власти Амурской области</w:t>
      </w:r>
    </w:p>
    <w:p w:rsidR="001967DA" w:rsidRPr="001967DA" w:rsidRDefault="001967DA" w:rsidP="001967DA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DA" w:rsidRPr="00F91F62" w:rsidRDefault="00FB7925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в соответствии с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устанавливает порядок проведения конкурса для отбора кандидатов в состав общественных советов при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органах государственной власти Амурской области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 (далее – Общественный совет).</w:t>
      </w:r>
    </w:p>
    <w:p w:rsidR="00094290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 исполнительной власти Амурской области, при котором создается Общественный совет</w:t>
      </w:r>
      <w:r w:rsidRPr="00CD3EC0">
        <w:rPr>
          <w:rFonts w:ascii="Times New Roman" w:eastAsia="Calibri" w:hAnsi="Times New Roman" w:cs="Times New Roman"/>
          <w:sz w:val="28"/>
          <w:szCs w:val="28"/>
        </w:rPr>
        <w:t>,</w:t>
      </w:r>
      <w:r w:rsidR="00CD3EC0" w:rsidRPr="00CD3EC0">
        <w:rPr>
          <w:rFonts w:ascii="Times New Roman" w:eastAsia="Calibri" w:hAnsi="Times New Roman" w:cs="Times New Roman"/>
          <w:sz w:val="28"/>
          <w:szCs w:val="28"/>
        </w:rPr>
        <w:t xml:space="preserve"> за 60 дней до истечения срока полномочий членов Общественного совета</w:t>
      </w: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AEC">
        <w:rPr>
          <w:rFonts w:ascii="Times New Roman" w:eastAsia="Calibri" w:hAnsi="Times New Roman" w:cs="Times New Roman"/>
          <w:sz w:val="28"/>
          <w:szCs w:val="28"/>
        </w:rPr>
        <w:t xml:space="preserve">направляет в Общественную палату Амурской области (далее – Общественная палата) </w:t>
      </w:r>
      <w:r w:rsidRPr="00271AEC">
        <w:rPr>
          <w:rFonts w:ascii="Times New Roman" w:hAnsi="Times New Roman" w:cs="Times New Roman"/>
          <w:sz w:val="28"/>
          <w:szCs w:val="28"/>
        </w:rPr>
        <w:t>обращение о необходимости проведения конкурса в целях формирования при них Общественного совета.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094290" w:rsidRPr="00271AEC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3. Совет Общественной палаты в течение пяти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4. В состав конкурсной комиссии включаются члены Общественной палаты и представители органа исполнительной власти, при этом не менее одной трети состава конкурсной комиссии должны составлять представители органа государственной власти.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5. В течение пяти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требованиях к кандидатам в состав общественного совета и иная информация в соответствии с порядком проведения конкурса. </w:t>
      </w:r>
    </w:p>
    <w:p w:rsidR="001967DA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hAnsi="Times New Roman" w:cs="Times New Roman"/>
          <w:sz w:val="28"/>
          <w:szCs w:val="28"/>
        </w:rPr>
        <w:t>6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1967DA" w:rsidRPr="00271AEC">
        <w:rPr>
          <w:rFonts w:ascii="Times New Roman" w:hAnsi="Times New Roman" w:cs="Times New Roman"/>
          <w:sz w:val="28"/>
          <w:szCs w:val="28"/>
        </w:rPr>
        <w:t xml:space="preserve">Для участия в конкурсе для отбора кандидатов в состав Общественного совета 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</w:t>
      </w:r>
      <w:r w:rsidR="00FB7925" w:rsidRPr="00271AEC">
        <w:rPr>
          <w:rFonts w:ascii="Times New Roman" w:hAnsi="Times New Roman" w:cs="Times New Roman"/>
          <w:sz w:val="28"/>
          <w:szCs w:val="28"/>
        </w:rPr>
        <w:lastRenderedPageBreak/>
        <w:t>(или) выполнение экспертной работы в сфере общественных отношений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в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  <w:r w:rsidR="00FB7925" w:rsidRPr="00271AEC">
        <w:rPr>
          <w:rFonts w:ascii="Calibri" w:hAnsi="Calibri" w:cs="Calibri"/>
        </w:rPr>
        <w:t xml:space="preserve"> </w:t>
      </w:r>
    </w:p>
    <w:p w:rsidR="00FB7925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выдвижении кандидата в состав общественного совета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7DA" w:rsidRPr="00271AEC" w:rsidRDefault="00FB792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удостоверяющего личность кандидата;</w:t>
      </w:r>
    </w:p>
    <w:p w:rsidR="001967DA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биографическ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967DA" w:rsidRPr="00271AEC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кандидата на обработку персональных данных (приложение № </w:t>
      </w:r>
      <w:r w:rsidR="004E6C6C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2C44" w:rsidRPr="00271AEC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271AEC">
        <w:rPr>
          <w:rFonts w:ascii="Times New Roman" w:hAnsi="Times New Roman" w:cs="Times New Roman"/>
          <w:sz w:val="28"/>
          <w:szCs w:val="28"/>
        </w:rPr>
        <w:t>ные материалы, которые общественное объединение считает необходимым предоставить для участия в конкурсе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E92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Заявления, полученные после окончания срока подачи заявлений, не подлежат рассмотрению.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8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Конкурсная комиссия проверяет:</w:t>
      </w:r>
    </w:p>
    <w:p w:rsidR="00286E92" w:rsidRPr="00271AEC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- соответствие кандидатов установленным требованиям;</w:t>
      </w:r>
    </w:p>
    <w:p w:rsidR="00236581" w:rsidRPr="00271AEC" w:rsidRDefault="00236581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-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Pr="00271AEC">
        <w:rPr>
          <w:rFonts w:ascii="Times New Roman" w:hAnsi="Times New Roman" w:cs="Times New Roman"/>
          <w:sz w:val="28"/>
          <w:szCs w:val="28"/>
        </w:rPr>
        <w:t>полноту представляемых сведений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в них.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9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могут приглашаться кандидаты в состав Общественного совета и представители </w:t>
      </w:r>
      <w:r w:rsidR="00236581" w:rsidRPr="00271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объединений, иных негосударственных некоммерческих организаций</w:t>
      </w:r>
      <w:r w:rsidR="00236581" w:rsidRPr="00271AEC">
        <w:rPr>
          <w:rFonts w:ascii="Times New Roman" w:hAnsi="Times New Roman" w:cs="Times New Roman"/>
          <w:sz w:val="28"/>
          <w:szCs w:val="28"/>
        </w:rPr>
        <w:t>, выдвинувших своих кандидатов в состав Общественного совета.</w:t>
      </w:r>
    </w:p>
    <w:p w:rsidR="00286E92" w:rsidRPr="00271AEC" w:rsidRDefault="000162C3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председатель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комиссии, в его отсутствие – заместитель председателя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271AEC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271AEC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271AEC">
        <w:rPr>
          <w:rFonts w:ascii="Times New Roman" w:hAnsi="Times New Roman" w:cs="Times New Roman"/>
          <w:sz w:val="28"/>
          <w:szCs w:val="28"/>
        </w:rPr>
        <w:t>е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F91F62" w:rsidRPr="00271AEC">
        <w:rPr>
          <w:rFonts w:ascii="Times New Roman" w:hAnsi="Times New Roman" w:cs="Times New Roman"/>
          <w:sz w:val="28"/>
          <w:szCs w:val="28"/>
        </w:rPr>
        <w:t>и</w:t>
      </w:r>
      <w:r w:rsidR="00236581" w:rsidRPr="00271AEC">
        <w:rPr>
          <w:rFonts w:ascii="Times New Roman" w:hAnsi="Times New Roman" w:cs="Times New Roman"/>
          <w:sz w:val="28"/>
          <w:szCs w:val="28"/>
        </w:rPr>
        <w:t>тся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заседания конкурсной комиссии проводятся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на нем присутствует не менее половины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3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комиссии, присутствующих на заседании. В случае равенства голосов решающим является голос председателя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86E92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</w:rPr>
        <w:t xml:space="preserve">Из кандидатов, признанных соответствующим установленным требованиям и представившим надлежащим образом оформленные документы, конкурсная комиссия формирует </w:t>
      </w:r>
      <w:r w:rsidR="00286E92" w:rsidRPr="00271AEC">
        <w:rPr>
          <w:rFonts w:ascii="Times New Roman" w:hAnsi="Times New Roman" w:cs="Times New Roman"/>
          <w:sz w:val="28"/>
          <w:szCs w:val="28"/>
        </w:rPr>
        <w:t>перечень кандидатур в состав Общественного совета при органе исполнительной власти и направляет его в совет Общественной палаты.</w:t>
      </w:r>
    </w:p>
    <w:p w:rsidR="000B3715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5</w:t>
      </w:r>
      <w:r w:rsidRPr="00271AEC">
        <w:rPr>
          <w:rFonts w:ascii="Times New Roman" w:hAnsi="Times New Roman" w:cs="Times New Roman"/>
          <w:sz w:val="28"/>
          <w:szCs w:val="28"/>
        </w:rPr>
        <w:t>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По результатам конкурса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в орган исполнительной власти перечня кандидатур, соответствующих требованиям к кандидатам в состав Общественного совета при органе исполнительной власти.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6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пяти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0B3715" w:rsidRPr="00271AEC">
        <w:rPr>
          <w:rFonts w:ascii="Times New Roman" w:hAnsi="Times New Roman" w:cs="Times New Roman"/>
          <w:sz w:val="28"/>
          <w:szCs w:val="28"/>
        </w:rPr>
        <w:lastRenderedPageBreak/>
        <w:t>рассм</w:t>
      </w:r>
      <w:r w:rsidR="00560CE3" w:rsidRPr="00271AEC">
        <w:rPr>
          <w:rFonts w:ascii="Times New Roman" w:hAnsi="Times New Roman" w:cs="Times New Roman"/>
          <w:sz w:val="28"/>
          <w:szCs w:val="28"/>
        </w:rPr>
        <w:t>а</w:t>
      </w:r>
      <w:r w:rsidR="000B3715" w:rsidRPr="00271AEC">
        <w:rPr>
          <w:rFonts w:ascii="Times New Roman" w:hAnsi="Times New Roman" w:cs="Times New Roman"/>
          <w:sz w:val="28"/>
          <w:szCs w:val="28"/>
        </w:rPr>
        <w:t>т</w:t>
      </w:r>
      <w:r w:rsidR="00560CE3" w:rsidRPr="00271AEC">
        <w:rPr>
          <w:rFonts w:ascii="Times New Roman" w:hAnsi="Times New Roman" w:cs="Times New Roman"/>
          <w:sz w:val="28"/>
          <w:szCs w:val="28"/>
        </w:rPr>
        <w:t>ривает перечень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60CE3" w:rsidRPr="00271AEC">
        <w:rPr>
          <w:rFonts w:ascii="Times New Roman" w:hAnsi="Times New Roman" w:cs="Times New Roman"/>
          <w:sz w:val="28"/>
          <w:szCs w:val="28"/>
        </w:rPr>
        <w:t>, направленный советом Общественной палаты.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7</w:t>
      </w:r>
      <w:r w:rsidR="00560CE3" w:rsidRPr="00271AEC">
        <w:rPr>
          <w:rFonts w:ascii="Times New Roman" w:hAnsi="Times New Roman" w:cs="Times New Roman"/>
          <w:sz w:val="28"/>
          <w:szCs w:val="28"/>
        </w:rPr>
        <w:t>. С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писок отобранных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 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0B3715" w:rsidRPr="00271AEC">
        <w:rPr>
          <w:rFonts w:ascii="Times New Roman" w:hAnsi="Times New Roman" w:cs="Times New Roman"/>
          <w:sz w:val="28"/>
          <w:szCs w:val="28"/>
        </w:rPr>
        <w:t>направляется на согласование в совет Общественной палаты</w:t>
      </w:r>
      <w:r w:rsidR="00560CE3" w:rsidRPr="00271AEC">
        <w:rPr>
          <w:rFonts w:ascii="Times New Roman" w:hAnsi="Times New Roman" w:cs="Times New Roman"/>
          <w:sz w:val="28"/>
          <w:szCs w:val="28"/>
        </w:rPr>
        <w:t>.</w:t>
      </w:r>
    </w:p>
    <w:p w:rsidR="00560CE3" w:rsidRPr="00271AEC" w:rsidRDefault="00560CE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8</w:t>
      </w:r>
      <w:r w:rsidRPr="00271AEC">
        <w:rPr>
          <w:rFonts w:ascii="Times New Roman" w:hAnsi="Times New Roman" w:cs="Times New Roman"/>
          <w:sz w:val="28"/>
          <w:szCs w:val="28"/>
        </w:rPr>
        <w:t>.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2B68FE" w:rsidRPr="00271AEC">
        <w:rPr>
          <w:rFonts w:ascii="Times New Roman" w:hAnsi="Times New Roman" w:cs="Times New Roman"/>
          <w:sz w:val="28"/>
          <w:szCs w:val="28"/>
        </w:rPr>
        <w:t>в течение 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 указанного списка либо об аргументированном отказе в его согласовании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236581" w:rsidRPr="00271AEC">
        <w:rPr>
          <w:rFonts w:ascii="Times New Roman" w:hAnsi="Times New Roman" w:cs="Times New Roman"/>
          <w:sz w:val="28"/>
          <w:szCs w:val="28"/>
        </w:rPr>
        <w:t>направляет решение в орган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715" w:rsidRPr="00271AEC" w:rsidRDefault="00094290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19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0B3715" w:rsidRPr="00271AEC">
        <w:rPr>
          <w:rFonts w:ascii="Times New Roman" w:hAnsi="Times New Roman" w:cs="Times New Roman"/>
          <w:sz w:val="28"/>
          <w:szCs w:val="28"/>
        </w:rPr>
        <w:t>В случае отказа в согласовании списка орган государственной власти может провести полную или частичную замену кандидатур, представляемых на согласование.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. После согласования советом Общественной палаты списка кандидатур, отобранных в состав Общественного совета, орган исполнительной власти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двух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236581" w:rsidRPr="00271AEC">
        <w:rPr>
          <w:rFonts w:ascii="Times New Roman" w:hAnsi="Times New Roman" w:cs="Times New Roman"/>
          <w:sz w:val="28"/>
          <w:szCs w:val="28"/>
        </w:rPr>
        <w:t>утверждает персональный состав Общественного совета и направляет его в Общественную палату</w:t>
      </w:r>
      <w:r w:rsidRPr="00271AEC">
        <w:rPr>
          <w:rFonts w:ascii="Times New Roman" w:hAnsi="Times New Roman" w:cs="Times New Roman"/>
          <w:sz w:val="28"/>
          <w:szCs w:val="28"/>
        </w:rPr>
        <w:t>, а также направляет письменное уведомление участникам конкурса о включении (не включении) их в состав Общественного совета</w:t>
      </w:r>
      <w:r w:rsidR="00236581" w:rsidRPr="00271AEC">
        <w:rPr>
          <w:rFonts w:ascii="Times New Roman" w:hAnsi="Times New Roman" w:cs="Times New Roman"/>
          <w:sz w:val="28"/>
          <w:szCs w:val="28"/>
        </w:rPr>
        <w:t>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="00236581" w:rsidRPr="00271AEC">
        <w:rPr>
          <w:rFonts w:ascii="Times New Roman" w:hAnsi="Times New Roman" w:cs="Times New Roman"/>
          <w:sz w:val="28"/>
          <w:szCs w:val="28"/>
        </w:rPr>
        <w:t>. Общественная палата на официальном сайте в информационно-телекоммуникационной сети «Интернет» размещает информацию о персональном составе Общественного совета при органе исполнительной власти.</w:t>
      </w:r>
    </w:p>
    <w:p w:rsidR="000B3715" w:rsidRPr="00F91F62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Срок формирования </w:t>
      </w:r>
      <w:r w:rsidR="00560CE3" w:rsidRPr="00271AEC">
        <w:rPr>
          <w:rFonts w:ascii="Times New Roman" w:hAnsi="Times New Roman" w:cs="Times New Roman"/>
          <w:sz w:val="28"/>
          <w:szCs w:val="28"/>
        </w:rPr>
        <w:t>О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271AEC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271AEC">
        <w:rPr>
          <w:rFonts w:ascii="Times New Roman" w:hAnsi="Times New Roman" w:cs="Times New Roman"/>
          <w:sz w:val="28"/>
          <w:szCs w:val="28"/>
        </w:rPr>
        <w:t>ной власти не должен превышать 30 календарных дней со дня принятия решения о формировании конкурсной комиссии.</w:t>
      </w:r>
    </w:p>
    <w:p w:rsidR="001967DA" w:rsidRPr="00CD3EC0" w:rsidRDefault="00CD3EC0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EC0">
        <w:rPr>
          <w:rFonts w:ascii="Times New Roman" w:hAnsi="Times New Roman" w:cs="Times New Roman"/>
          <w:sz w:val="28"/>
          <w:szCs w:val="28"/>
        </w:rPr>
        <w:t>23. Если полномочия члена Общественного совета прекращены, кроме случая истечения срока его полномочий, то при необходимости на освободившееся место утверждается новый член Общественного совета в порядке, предусмотренном настоящим Положением.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7DA" w:rsidRPr="007210A4" w:rsidRDefault="001967DA" w:rsidP="001967DA">
      <w:pPr>
        <w:pStyle w:val="a3"/>
        <w:spacing w:after="0" w:line="240" w:lineRule="auto"/>
        <w:ind w:left="3544" w:hanging="3118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6CEC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в состав Общественного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2F" w:rsidRDefault="00A4072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6CCF" w:rsidRDefault="003D6CC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проживающий(ая)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459"/>
      <w:docPartObj>
        <w:docPartGallery w:val="Page Numbers (Top of Page)"/>
        <w:docPartUnique/>
      </w:docPartObj>
    </w:sdtPr>
    <w:sdtContent>
      <w:p w:rsidR="00F91F62" w:rsidRDefault="000919FD">
        <w:pPr>
          <w:pStyle w:val="a5"/>
          <w:jc w:val="center"/>
        </w:pPr>
        <w:fldSimple w:instr=" PAGE   \* MERGEFORMAT ">
          <w:r w:rsidR="00CD3EC0">
            <w:rPr>
              <w:noProof/>
            </w:rPr>
            <w:t>3</w:t>
          </w:r>
        </w:fldSimple>
      </w:p>
    </w:sdtContent>
  </w:sdt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A4581"/>
    <w:rsid w:val="00A4072F"/>
    <w:rsid w:val="00A8266D"/>
    <w:rsid w:val="00C1379F"/>
    <w:rsid w:val="00CD3EC0"/>
    <w:rsid w:val="00E661EA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2015-11-06T02:08:00Z</cp:lastPrinted>
  <dcterms:created xsi:type="dcterms:W3CDTF">2015-11-06T00:14:00Z</dcterms:created>
  <dcterms:modified xsi:type="dcterms:W3CDTF">2015-12-03T01:15:00Z</dcterms:modified>
</cp:coreProperties>
</file>