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57B" w:rsidRPr="005F2C09" w:rsidRDefault="00ED457B" w:rsidP="00ED45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t1150191"/>
      <w:bookmarkEnd w:id="0"/>
      <w:r w:rsidRPr="005F2C09">
        <w:rPr>
          <w:rFonts w:ascii="Times New Roman" w:hAnsi="Times New Roman" w:cs="Times New Roman"/>
          <w:sz w:val="28"/>
          <w:szCs w:val="28"/>
        </w:rPr>
        <w:t>УТВЕРЖДЕН</w:t>
      </w:r>
      <w:r w:rsidR="00FF5E8A">
        <w:rPr>
          <w:rFonts w:ascii="Times New Roman" w:hAnsi="Times New Roman" w:cs="Times New Roman"/>
          <w:sz w:val="28"/>
          <w:szCs w:val="28"/>
        </w:rPr>
        <w:t>О</w:t>
      </w:r>
    </w:p>
    <w:p w:rsidR="007F6E0E" w:rsidRPr="00E84EB4" w:rsidRDefault="005F1ECE" w:rsidP="007F6E0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84EB4">
        <w:rPr>
          <w:rFonts w:ascii="Times New Roman" w:hAnsi="Times New Roman" w:cs="Times New Roman"/>
          <w:sz w:val="28"/>
          <w:szCs w:val="28"/>
        </w:rPr>
        <w:t>п</w:t>
      </w:r>
      <w:r w:rsidR="00FF5E8A" w:rsidRPr="00E84EB4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7F6E0E" w:rsidRPr="00E84EB4">
        <w:rPr>
          <w:rFonts w:ascii="Times New Roman" w:hAnsi="Times New Roman"/>
          <w:sz w:val="28"/>
          <w:szCs w:val="28"/>
        </w:rPr>
        <w:t>государственной</w:t>
      </w:r>
    </w:p>
    <w:p w:rsidR="007F6E0E" w:rsidRPr="00E84EB4" w:rsidRDefault="007F6E0E" w:rsidP="007F6E0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84EB4">
        <w:rPr>
          <w:rFonts w:ascii="Times New Roman" w:hAnsi="Times New Roman"/>
          <w:sz w:val="28"/>
          <w:szCs w:val="28"/>
        </w:rPr>
        <w:t>инспекции по охране</w:t>
      </w:r>
    </w:p>
    <w:p w:rsidR="007F6E0E" w:rsidRPr="00E84EB4" w:rsidRDefault="007F6E0E" w:rsidP="007F6E0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84EB4">
        <w:rPr>
          <w:rFonts w:ascii="Times New Roman" w:hAnsi="Times New Roman"/>
          <w:sz w:val="28"/>
          <w:szCs w:val="28"/>
        </w:rPr>
        <w:t>объектов культурного</w:t>
      </w:r>
    </w:p>
    <w:p w:rsidR="007F6E0E" w:rsidRPr="00E84EB4" w:rsidRDefault="007F6E0E" w:rsidP="007F6E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84EB4">
        <w:rPr>
          <w:rFonts w:ascii="Times New Roman" w:hAnsi="Times New Roman"/>
          <w:sz w:val="28"/>
          <w:szCs w:val="28"/>
        </w:rPr>
        <w:t>наследия Амурской области</w:t>
      </w:r>
    </w:p>
    <w:p w:rsidR="00D14427" w:rsidRPr="00E84EB4" w:rsidRDefault="00ED457B" w:rsidP="007F6E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84EB4">
        <w:rPr>
          <w:rFonts w:ascii="Times New Roman" w:hAnsi="Times New Roman" w:cs="Times New Roman"/>
          <w:sz w:val="28"/>
          <w:szCs w:val="28"/>
        </w:rPr>
        <w:t>от</w:t>
      </w:r>
      <w:r w:rsidR="0065146F">
        <w:rPr>
          <w:rFonts w:ascii="Times New Roman" w:hAnsi="Times New Roman" w:cs="Times New Roman"/>
          <w:sz w:val="28"/>
          <w:szCs w:val="28"/>
        </w:rPr>
        <w:t xml:space="preserve"> 30</w:t>
      </w:r>
      <w:r w:rsidR="0020455C" w:rsidRPr="00E84EB4">
        <w:rPr>
          <w:rFonts w:ascii="Times New Roman" w:hAnsi="Times New Roman" w:cs="Times New Roman"/>
          <w:sz w:val="28"/>
          <w:szCs w:val="28"/>
        </w:rPr>
        <w:t>.0</w:t>
      </w:r>
      <w:r w:rsidR="0065146F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="0020455C" w:rsidRPr="00E84EB4">
        <w:rPr>
          <w:rFonts w:ascii="Times New Roman" w:hAnsi="Times New Roman" w:cs="Times New Roman"/>
          <w:sz w:val="28"/>
          <w:szCs w:val="28"/>
        </w:rPr>
        <w:t xml:space="preserve">.2018 </w:t>
      </w:r>
      <w:r w:rsidRPr="00E84EB4">
        <w:rPr>
          <w:rFonts w:ascii="Times New Roman" w:hAnsi="Times New Roman" w:cs="Times New Roman"/>
          <w:sz w:val="28"/>
          <w:szCs w:val="28"/>
        </w:rPr>
        <w:t>№</w:t>
      </w:r>
      <w:r w:rsidR="0065146F">
        <w:rPr>
          <w:rFonts w:ascii="Times New Roman" w:hAnsi="Times New Roman" w:cs="Times New Roman"/>
          <w:sz w:val="28"/>
          <w:szCs w:val="28"/>
        </w:rPr>
        <w:t xml:space="preserve"> 129</w:t>
      </w:r>
    </w:p>
    <w:p w:rsidR="00EE7018" w:rsidRDefault="00EE7018" w:rsidP="00ED4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57B" w:rsidRDefault="00FF5E8A" w:rsidP="00ED4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ED457B" w:rsidRDefault="00FF5E8A" w:rsidP="007F6E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5F1E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бщественном совете при </w:t>
      </w:r>
      <w:r w:rsidR="007F6E0E">
        <w:rPr>
          <w:rFonts w:ascii="Times New Roman" w:hAnsi="Times New Roman" w:cs="Times New Roman"/>
          <w:sz w:val="28"/>
          <w:szCs w:val="28"/>
        </w:rPr>
        <w:t>г</w:t>
      </w:r>
      <w:r w:rsidR="007F6E0E" w:rsidRPr="00676CFC">
        <w:rPr>
          <w:rFonts w:ascii="Times New Roman" w:hAnsi="Times New Roman"/>
          <w:sz w:val="28"/>
          <w:szCs w:val="28"/>
        </w:rPr>
        <w:t>осударственн</w:t>
      </w:r>
      <w:r w:rsidR="007F6E0E">
        <w:rPr>
          <w:rFonts w:ascii="Times New Roman" w:hAnsi="Times New Roman"/>
          <w:sz w:val="28"/>
          <w:szCs w:val="28"/>
        </w:rPr>
        <w:t>ой</w:t>
      </w:r>
      <w:r w:rsidR="007F6E0E" w:rsidRPr="00676CFC">
        <w:rPr>
          <w:rFonts w:ascii="Times New Roman" w:hAnsi="Times New Roman"/>
          <w:sz w:val="28"/>
          <w:szCs w:val="28"/>
        </w:rPr>
        <w:t xml:space="preserve"> инспекци</w:t>
      </w:r>
      <w:r w:rsidR="007F6E0E">
        <w:rPr>
          <w:rFonts w:ascii="Times New Roman" w:hAnsi="Times New Roman"/>
          <w:sz w:val="28"/>
          <w:szCs w:val="28"/>
        </w:rPr>
        <w:t>и</w:t>
      </w:r>
      <w:r w:rsidR="007F6E0E" w:rsidRPr="00676CFC">
        <w:rPr>
          <w:rFonts w:ascii="Times New Roman" w:hAnsi="Times New Roman"/>
          <w:sz w:val="28"/>
          <w:szCs w:val="28"/>
        </w:rPr>
        <w:t xml:space="preserve"> по охране</w:t>
      </w:r>
      <w:r w:rsidR="007F6E0E">
        <w:rPr>
          <w:rFonts w:ascii="Times New Roman" w:hAnsi="Times New Roman"/>
          <w:sz w:val="28"/>
          <w:szCs w:val="28"/>
        </w:rPr>
        <w:t xml:space="preserve"> объектов культурного наследия А</w:t>
      </w:r>
      <w:r w:rsidR="007F6E0E" w:rsidRPr="00676CFC">
        <w:rPr>
          <w:rFonts w:ascii="Times New Roman" w:hAnsi="Times New Roman"/>
          <w:sz w:val="28"/>
          <w:szCs w:val="28"/>
        </w:rPr>
        <w:t>мурской области</w:t>
      </w:r>
    </w:p>
    <w:p w:rsidR="007F6E0E" w:rsidRPr="00ED457B" w:rsidRDefault="007F6E0E" w:rsidP="007F6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457B" w:rsidRPr="00FF5E8A" w:rsidRDefault="00FF5E8A" w:rsidP="00ED457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D457B" w:rsidRPr="00FF5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Общие положения</w:t>
      </w:r>
    </w:p>
    <w:p w:rsidR="00FF5E8A" w:rsidRDefault="00FF5E8A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</w:t>
      </w:r>
      <w:r w:rsidR="00E8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регламентирует порядок формирования, </w:t>
      </w:r>
      <w:r w:rsidR="00347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и компетенцию</w:t>
      </w:r>
      <w:r w:rsidR="00E8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совета, 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порядок и условия включения в состав </w:t>
      </w:r>
      <w:r w:rsidR="008A79F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бщественного совета независимых от органов государственной власти </w:t>
      </w:r>
      <w:r w:rsidR="008A79FA" w:rsidRPr="00D67F59">
        <w:rPr>
          <w:rFonts w:ascii="Times New Roman" w:hAnsi="Times New Roman" w:cs="Times New Roman"/>
          <w:sz w:val="28"/>
          <w:szCs w:val="28"/>
        </w:rPr>
        <w:t>Амурской области</w:t>
      </w:r>
      <w:r w:rsidR="008A79F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экспертов, представителей заинтересованных общественных организаций и иных лиц.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Общественный совет </w:t>
      </w:r>
      <w:r w:rsidR="0095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в целях</w:t>
      </w:r>
      <w:r w:rsidR="00E66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взаимодействия граждан и их объединений с органами государственной власти для достижения согласованных решений по наиб</w:t>
      </w:r>
      <w:r w:rsidR="00E8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олее важным для жителей области</w:t>
      </w:r>
      <w:r w:rsidR="0028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28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83F66" w:rsidRPr="0028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защиты основных прав и свобод человека и гражданина, а также в целях осуществления общественного контроля за деятельностью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="0028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Общественный совет является постоянно действующим совещательно-консультативным органом общественного контроля.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Решения Общественного совета носят рекомендательный характер.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Положение об Общественном совете и вносимые в него изменения утверждаются </w:t>
      </w:r>
      <w:r w:rsidR="00515E1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="0028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Общественный совет </w:t>
      </w:r>
      <w:r w:rsidR="00515E1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</w:t>
      </w:r>
      <w:r w:rsidR="00515E1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руководствуется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tgtFrame="_blank" w:history="1">
        <w:r w:rsidRPr="00D67F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</w:t>
        </w:r>
        <w:r w:rsidR="00515E1A" w:rsidRPr="00D67F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ей</w:t>
        </w:r>
        <w:r w:rsidRPr="00D67F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Российской Федерации</w:t>
        </w:r>
      </w:hyperlink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федеральны</w:t>
      </w:r>
      <w:r w:rsidR="00515E1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конституционны</w:t>
      </w:r>
      <w:r w:rsidR="00515E1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515E1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C33D5" w:rsidRPr="00D67F5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="00DC33D5" w:rsidRPr="00D67F5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DC33D5" w:rsidRPr="00D67F59">
        <w:rPr>
          <w:rFonts w:ascii="Times New Roman" w:hAnsi="Times New Roman" w:cs="Times New Roman"/>
          <w:sz w:val="28"/>
          <w:szCs w:val="28"/>
        </w:rPr>
        <w:t>ом от 21.07.2014 № 212-ФЗ «Об основах общественного контроля</w:t>
      </w:r>
      <w:r w:rsidR="005C7DDC">
        <w:rPr>
          <w:rFonts w:ascii="Times New Roman" w:hAnsi="Times New Roman" w:cs="Times New Roman"/>
          <w:sz w:val="28"/>
          <w:szCs w:val="28"/>
        </w:rPr>
        <w:t xml:space="preserve"> в Российской Федерации» и иными нормативными правовыми актами</w:t>
      </w:r>
      <w:r w:rsidR="00DC33D5" w:rsidRPr="00D67F59">
        <w:rPr>
          <w:rFonts w:ascii="Times New Roman" w:hAnsi="Times New Roman" w:cs="Times New Roman"/>
          <w:sz w:val="28"/>
          <w:szCs w:val="28"/>
        </w:rPr>
        <w:t xml:space="preserve"> Росс</w:t>
      </w:r>
      <w:r w:rsidR="005C7DDC">
        <w:rPr>
          <w:rFonts w:ascii="Times New Roman" w:hAnsi="Times New Roman" w:cs="Times New Roman"/>
          <w:sz w:val="28"/>
          <w:szCs w:val="28"/>
        </w:rPr>
        <w:t>ийской Федерации, а также Законом</w:t>
      </w:r>
      <w:r w:rsidR="00DC33D5" w:rsidRPr="00D67F59">
        <w:rPr>
          <w:rFonts w:ascii="Times New Roman" w:hAnsi="Times New Roman" w:cs="Times New Roman"/>
          <w:sz w:val="28"/>
          <w:szCs w:val="28"/>
        </w:rPr>
        <w:t xml:space="preserve"> Амурской области от 29.12.2014 № 478-ОЗ «Об отдельных вопросах организации и осуществления общественного контроля на территории Амурской области»</w:t>
      </w:r>
      <w:r w:rsidR="00283F66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</w:t>
      </w:r>
      <w:r w:rsidR="00DC33D5" w:rsidRPr="00D67F59">
        <w:rPr>
          <w:rFonts w:ascii="Times New Roman" w:hAnsi="Times New Roman" w:cs="Times New Roman"/>
          <w:sz w:val="28"/>
          <w:szCs w:val="28"/>
        </w:rPr>
        <w:t xml:space="preserve"> </w:t>
      </w:r>
      <w:r w:rsidR="00E84DB2">
        <w:rPr>
          <w:rFonts w:ascii="Times New Roman" w:hAnsi="Times New Roman" w:cs="Times New Roman"/>
          <w:sz w:val="28"/>
          <w:szCs w:val="28"/>
        </w:rPr>
        <w:t xml:space="preserve">Российской Федерации и </w:t>
      </w:r>
      <w:r w:rsidR="00DC33D5" w:rsidRPr="00D67F59">
        <w:rPr>
          <w:rFonts w:ascii="Times New Roman" w:hAnsi="Times New Roman" w:cs="Times New Roman"/>
          <w:sz w:val="28"/>
          <w:szCs w:val="28"/>
        </w:rPr>
        <w:t>Амурской области</w:t>
      </w:r>
      <w:r w:rsidR="0028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Положением.</w:t>
      </w:r>
    </w:p>
    <w:p w:rsidR="00ED457B" w:rsidRDefault="006A0FC9" w:rsidP="00ED45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59">
        <w:rPr>
          <w:rFonts w:ascii="Times New Roman" w:hAnsi="Times New Roman"/>
          <w:sz w:val="28"/>
          <w:szCs w:val="28"/>
        </w:rPr>
        <w:t xml:space="preserve">1.7. </w:t>
      </w:r>
      <w:r w:rsidRPr="00D67F59">
        <w:rPr>
          <w:rFonts w:ascii="Times New Roman" w:eastAsia="Calibri" w:hAnsi="Times New Roman" w:cs="Times New Roman"/>
          <w:sz w:val="28"/>
          <w:szCs w:val="28"/>
        </w:rPr>
        <w:t xml:space="preserve">Организационно-методическое и информационно-техническое сопровождение деятельности Общественного совета обеспечивает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Инспекция</w:t>
      </w:r>
      <w:r w:rsidRPr="00D67F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E36B4" w:rsidRPr="00D67F59" w:rsidRDefault="007E36B4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57B" w:rsidRPr="00D67F59" w:rsidRDefault="00055E84" w:rsidP="00ED457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part1150193"/>
      <w:bookmarkEnd w:id="2"/>
      <w:r w:rsidRPr="00D67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D457B" w:rsidRPr="00D67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Компетенция Общественного совета</w:t>
      </w:r>
    </w:p>
    <w:p w:rsidR="00E84EB4" w:rsidRDefault="00E84EB4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1FD" w:rsidRDefault="008B31FD" w:rsidP="008B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Pr="00D67F59">
        <w:rPr>
          <w:rFonts w:ascii="Times New Roman" w:hAnsi="Times New Roman" w:cs="Times New Roman"/>
          <w:sz w:val="28"/>
          <w:szCs w:val="28"/>
        </w:rPr>
        <w:t>Общественный совет является субъектом общественного контроля и выполняет консультативно-совещательные функции, участвует в осуществле</w:t>
      </w:r>
      <w:r w:rsidRPr="00D67F59">
        <w:rPr>
          <w:rFonts w:ascii="Times New Roman" w:hAnsi="Times New Roman" w:cs="Times New Roman"/>
          <w:sz w:val="28"/>
          <w:szCs w:val="28"/>
        </w:rPr>
        <w:lastRenderedPageBreak/>
        <w:t xml:space="preserve">нии общественного контроля в порядке и формах, которые предусмотрены Федеральным </w:t>
      </w:r>
      <w:hyperlink r:id="rId8" w:history="1">
        <w:r w:rsidRPr="00D67F5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67F59">
        <w:rPr>
          <w:rFonts w:ascii="Times New Roman" w:hAnsi="Times New Roman" w:cs="Times New Roman"/>
          <w:sz w:val="28"/>
          <w:szCs w:val="28"/>
        </w:rPr>
        <w:t xml:space="preserve"> от 21.07.2014 № 212-ФЗ «Об основах общественного контроля в Российской Федерации» и Законом Амурской области от 29.12.2014 № 478-ОЗ «Об отдельных вопросах организации и осуществления общественного контроля на территории Амурской области».</w:t>
      </w:r>
    </w:p>
    <w:p w:rsidR="005C7DDC" w:rsidRDefault="005C7DDC" w:rsidP="008B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Основными задачами Общественного совета являются:</w:t>
      </w:r>
    </w:p>
    <w:p w:rsidR="005C7DDC" w:rsidRDefault="005C7DDC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</w:t>
      </w:r>
      <w:r w:rsidR="00710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осуществление общественного контроля деятельности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="00710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формах и порядке, предусмотренных законодательством Российской Федерации и законодательством Амурской области;</w:t>
      </w:r>
    </w:p>
    <w:p w:rsidR="0071027E" w:rsidRDefault="0071027E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2.2.2. обеспечение участия институтов гражданского общества в процессе подготовки проектов правовых актов и их реализации, обсуждении иных вопросов, относящихся к компетенции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027E" w:rsidRDefault="0071027E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2.2.3. повышение прозрачности и открытости деятельности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027E" w:rsidRDefault="0071027E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2.2.4. </w:t>
      </w:r>
      <w:r w:rsidR="00716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информировании общественности о целях, задачах и результатах деятельности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="00716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6D0F" w:rsidRPr="00D67F59" w:rsidRDefault="00716D0F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2.2.5. участие в организации и проведении совместных мероприятий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институтов гражданского общества по обсуждению вопросов, относящихся к компетенции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Общественный совет вправе:</w:t>
      </w:r>
    </w:p>
    <w:p w:rsidR="00575902" w:rsidRPr="00D67F59" w:rsidRDefault="00575902" w:rsidP="0057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рассматривать ежегодные планы </w:t>
      </w:r>
      <w:r w:rsidR="00D60FB6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результаты 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по исполнению указов Президента Российской </w:t>
      </w:r>
      <w:r w:rsidRPr="00D67F5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Федерации;</w:t>
      </w:r>
    </w:p>
    <w:p w:rsidR="00E84DB2" w:rsidRDefault="00575902" w:rsidP="0057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6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E8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учувствовать в антикоррупционной работе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="00E84D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5902" w:rsidRPr="00D67F59" w:rsidRDefault="00575902" w:rsidP="0057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6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проводить слушания по приоритетным направлениям деятельности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60FB6" w:rsidRPr="00D67F59" w:rsidRDefault="00575902" w:rsidP="0057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6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принимать участие в </w:t>
      </w:r>
      <w:r w:rsidR="00D60FB6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порядке, определенном </w:t>
      </w:r>
      <w:r w:rsidR="00E8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D60FB6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работе аттестационных комиссий и конкурсных комиссий по заме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щению должностей в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комиссий по соблюдению требований к служебному поведению государственных гражданских служащих Амурской области и урегулированию конфликтов интересов;</w:t>
      </w:r>
    </w:p>
    <w:p w:rsidR="00575902" w:rsidRPr="00D67F59" w:rsidRDefault="00575902" w:rsidP="0057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8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утверждать протокол общественных обсуждений решений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="007F6E0E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;</w:t>
      </w:r>
    </w:p>
    <w:p w:rsidR="00D33831" w:rsidRPr="00D67F59" w:rsidRDefault="00D33831" w:rsidP="0057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8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рассматривать и вырабатывать рекомендации по проектам нормативных правовых актов, касающихся сферы деятельности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5902" w:rsidRPr="00D67F59" w:rsidRDefault="00575902" w:rsidP="0057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8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осуществлять выборочный анализ качества ответов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Pr="00D67F59">
        <w:rPr>
          <w:rFonts w:ascii="Times New Roman" w:hAnsi="Times New Roman" w:cs="Times New Roman"/>
          <w:sz w:val="28"/>
          <w:szCs w:val="28"/>
        </w:rPr>
        <w:t xml:space="preserve"> 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обращения граждан;</w:t>
      </w:r>
    </w:p>
    <w:p w:rsidR="00575902" w:rsidRPr="00D67F59" w:rsidRDefault="00575902" w:rsidP="0057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16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8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взаимодействовать со средствами массовой информации по освещению вопросов, обсуждаемых на заседаниях Общественного совета.</w:t>
      </w:r>
    </w:p>
    <w:p w:rsidR="00E80BE6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Общественный совет совместно с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Инспекции</w:t>
      </w:r>
      <w:r w:rsidR="008A79F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 определить перечень иных приоритетных правовых актов и важнейших вопросов, от</w:t>
      </w:r>
      <w:r w:rsidR="008A79F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носящихся к сфере деятельности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подлежат обязательному рассмотрению на заседаниях Общественного совета.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реализации указанных прав Общественный совет наделяется следующими полномочиями: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приглашать на заседания Общественного совета </w:t>
      </w:r>
      <w:r w:rsidR="00DF062C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</w:t>
      </w:r>
      <w:r w:rsidR="00BB48A2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DF062C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48A2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исполнительной власти</w:t>
      </w:r>
      <w:r w:rsidR="00DF062C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общественных объединений, организаций;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создавать по вопросам, отнесенным к компетенции Общественного совета, комиссии и рабочие группы, в состав которых могут входить по согласованию с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Инспекции</w:t>
      </w:r>
      <w:r w:rsidR="008A79F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гражданские служащие, представители общественных объединений и организаций;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привлекать к работе Общественного совета </w:t>
      </w:r>
      <w:r w:rsidR="008A79F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жителей Амурской области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общественные объединения и иные организации, а также иные объединения граждан Российской Федерации, представители которых не вошли в состав Общественного совета, непосредственно и (или) путем представления ими отзывов, предложений и замечаний в порядке, определяемом </w:t>
      </w:r>
      <w:r w:rsidR="008231E7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редседателем Общественного совета;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организовывать проведение общественных экспертиз проектов нормативных п</w:t>
      </w:r>
      <w:r w:rsidR="008A79F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равовых актов, разрабатываемых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Инспекцией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;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направлять запросы в органы исполнительной власти</w:t>
      </w:r>
      <w:r w:rsidR="008A79FA" w:rsidRPr="00D67F59">
        <w:rPr>
          <w:rFonts w:ascii="Times New Roman" w:hAnsi="Times New Roman" w:cs="Times New Roman"/>
          <w:sz w:val="28"/>
          <w:szCs w:val="28"/>
        </w:rPr>
        <w:t xml:space="preserve"> Амурской области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;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информировать органы государственной власти</w:t>
      </w:r>
      <w:r w:rsidR="008A79FA" w:rsidRPr="00D67F59">
        <w:rPr>
          <w:rFonts w:ascii="Times New Roman" w:hAnsi="Times New Roman" w:cs="Times New Roman"/>
          <w:sz w:val="28"/>
          <w:szCs w:val="28"/>
        </w:rPr>
        <w:t xml:space="preserve"> Амурской области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широкую общественность о выявленных в ходе контроля нарушениях;</w:t>
      </w:r>
    </w:p>
    <w:p w:rsidR="00ED457B" w:rsidRPr="00A81BF4" w:rsidRDefault="00ED457B" w:rsidP="00ED457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part1150195"/>
      <w:bookmarkEnd w:id="3"/>
    </w:p>
    <w:p w:rsidR="00ED457B" w:rsidRPr="00A81BF4" w:rsidRDefault="00CF03C1" w:rsidP="00ED457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D457B" w:rsidRPr="00A81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Порядок формирования Общественного совета</w:t>
      </w:r>
    </w:p>
    <w:p w:rsidR="00CF03C1" w:rsidRPr="00A81BF4" w:rsidRDefault="00CF03C1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36B4" w:rsidRPr="007E36B4" w:rsidRDefault="007E36B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6B4">
        <w:rPr>
          <w:rFonts w:ascii="Times New Roman" w:hAnsi="Times New Roman" w:cs="Times New Roman"/>
          <w:color w:val="000000"/>
          <w:sz w:val="28"/>
          <w:szCs w:val="28"/>
        </w:rPr>
        <w:t>3.1. Состав Общественного совета формируется в соответствии</w:t>
      </w:r>
      <w:r w:rsidR="00E84DB2">
        <w:rPr>
          <w:rFonts w:ascii="Times New Roman" w:hAnsi="Times New Roman" w:cs="Times New Roman"/>
          <w:color w:val="000000"/>
          <w:sz w:val="28"/>
          <w:szCs w:val="28"/>
        </w:rPr>
        <w:t xml:space="preserve"> с Федеральным Законом от 21.07.2014 №212-ФЗ «Об основах общественного контроля</w:t>
      </w:r>
      <w:r w:rsidR="00DC67E2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</w:t>
      </w:r>
      <w:r w:rsidR="00E84DB2">
        <w:rPr>
          <w:rFonts w:ascii="Times New Roman" w:hAnsi="Times New Roman" w:cs="Times New Roman"/>
          <w:color w:val="000000"/>
          <w:sz w:val="28"/>
          <w:szCs w:val="28"/>
        </w:rPr>
        <w:t>», также в соответствии</w:t>
      </w:r>
      <w:r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7E36B4">
        <w:rPr>
          <w:rFonts w:ascii="Times New Roman" w:hAnsi="Times New Roman" w:cs="Times New Roman"/>
          <w:sz w:val="28"/>
          <w:szCs w:val="28"/>
        </w:rPr>
        <w:t xml:space="preserve"> Законом Амурской области от 29.12.2014 № 478-ОЗ «Об отдельных вопросах организации и осуществления общественного контроля на территории Амурской области», Законом Амурской области от 04.06.2008 № 35-ОЗ «Об Общественной палате Амурской области» и настоящим Положением</w:t>
      </w:r>
      <w:r w:rsidRPr="007E36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36B4" w:rsidRPr="007E36B4" w:rsidRDefault="007E36B4" w:rsidP="007E3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6B4">
        <w:rPr>
          <w:rFonts w:ascii="Times New Roman" w:hAnsi="Times New Roman" w:cs="Times New Roman"/>
          <w:sz w:val="28"/>
          <w:szCs w:val="28"/>
        </w:rPr>
        <w:t>3.2. Состав Общественного совета формируется из числа кандидатов, выдвинутых в члены Общественного совета:</w:t>
      </w:r>
    </w:p>
    <w:p w:rsidR="007E36B4" w:rsidRPr="007E36B4" w:rsidRDefault="007E36B4" w:rsidP="007E3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7"/>
      <w:bookmarkEnd w:id="4"/>
      <w:r w:rsidRPr="007E36B4">
        <w:rPr>
          <w:rFonts w:ascii="Times New Roman" w:hAnsi="Times New Roman" w:cs="Times New Roman"/>
          <w:sz w:val="28"/>
          <w:szCs w:val="28"/>
        </w:rPr>
        <w:t>3.2.1. Общественной палатой;</w:t>
      </w:r>
    </w:p>
    <w:p w:rsidR="007E36B4" w:rsidRPr="007E36B4" w:rsidRDefault="002C6610" w:rsidP="007E3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="007E36B4" w:rsidRPr="007E36B4">
        <w:rPr>
          <w:rFonts w:ascii="Times New Roman" w:hAnsi="Times New Roman" w:cs="Times New Roman"/>
          <w:sz w:val="28"/>
          <w:szCs w:val="28"/>
        </w:rPr>
        <w:t xml:space="preserve">Некоммерческими организациями, 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осуществляющих свою деятельность в сфере </w:t>
      </w:r>
      <w:r w:rsidR="00B421D0" w:rsidRPr="00E84DB2">
        <w:rPr>
          <w:rFonts w:ascii="Times New Roman" w:hAnsi="Times New Roman" w:cs="Times New Roman"/>
          <w:sz w:val="28"/>
          <w:szCs w:val="28"/>
        </w:rPr>
        <w:t xml:space="preserve">охраны </w:t>
      </w:r>
      <w:r w:rsidR="007F6E0E">
        <w:rPr>
          <w:rFonts w:ascii="Times New Roman" w:hAnsi="Times New Roman" w:cs="Times New Roman"/>
          <w:sz w:val="28"/>
          <w:szCs w:val="28"/>
        </w:rPr>
        <w:t>объектов культурного наследия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E36B4" w:rsidRPr="007E36B4" w:rsidRDefault="007E36B4" w:rsidP="007E3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6B4">
        <w:rPr>
          <w:rFonts w:ascii="Times New Roman" w:hAnsi="Times New Roman" w:cs="Times New Roman"/>
          <w:sz w:val="28"/>
          <w:szCs w:val="28"/>
        </w:rPr>
        <w:t xml:space="preserve">3.2.3.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Инспекцией</w:t>
      </w:r>
      <w:r w:rsidRPr="007E36B4">
        <w:rPr>
          <w:rFonts w:ascii="Times New Roman" w:hAnsi="Times New Roman" w:cs="Times New Roman"/>
          <w:sz w:val="28"/>
          <w:szCs w:val="28"/>
        </w:rPr>
        <w:t>.</w:t>
      </w:r>
    </w:p>
    <w:p w:rsidR="007E36B4" w:rsidRPr="007E36B4" w:rsidRDefault="007E36B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r w:rsidRPr="007E36B4">
        <w:rPr>
          <w:rFonts w:ascii="Times New Roman" w:hAnsi="Times New Roman" w:cs="Times New Roman"/>
          <w:sz w:val="28"/>
          <w:szCs w:val="28"/>
        </w:rPr>
        <w:t xml:space="preserve">Членами общественного совета не могут быть лица, замещающие государственные должности, должности государственной гражданской  службы Российской Федерации и Амурской области, и лица, замещающие муниципальные должности и должности муниципальной службы, а также другие </w:t>
      </w:r>
      <w:r w:rsidRPr="007E36B4">
        <w:rPr>
          <w:rFonts w:ascii="Times New Roman" w:hAnsi="Times New Roman" w:cs="Times New Roman"/>
          <w:color w:val="000000"/>
          <w:sz w:val="28"/>
          <w:szCs w:val="28"/>
        </w:rPr>
        <w:t>лица, которые в соответствии с</w:t>
      </w:r>
      <w:r w:rsidR="00B421D0">
        <w:rPr>
          <w:rFonts w:ascii="Times New Roman" w:hAnsi="Times New Roman" w:cs="Times New Roman"/>
          <w:color w:val="000000"/>
          <w:sz w:val="28"/>
          <w:szCs w:val="28"/>
        </w:rPr>
        <w:t>о статьей 7</w:t>
      </w:r>
      <w:r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tgtFrame="_blank" w:history="1">
        <w:r w:rsidR="00B421D0">
          <w:rPr>
            <w:rFonts w:ascii="Times New Roman" w:hAnsi="Times New Roman" w:cs="Times New Roman"/>
            <w:sz w:val="28"/>
            <w:szCs w:val="28"/>
          </w:rPr>
          <w:t>Закона</w:t>
        </w:r>
        <w:r w:rsidRPr="007E36B4">
          <w:rPr>
            <w:rFonts w:ascii="Times New Roman" w:hAnsi="Times New Roman" w:cs="Times New Roman"/>
            <w:sz w:val="28"/>
            <w:szCs w:val="28"/>
          </w:rPr>
          <w:t xml:space="preserve"> Амурской области от 04 июня 2008 г. № 35-ОЗ</w:t>
        </w:r>
      </w:hyperlink>
      <w:r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 «Об Общественной палате Амурской области» не могут быть членами Общественной палаты.</w:t>
      </w:r>
    </w:p>
    <w:p w:rsidR="007E36B4" w:rsidRPr="007E36B4" w:rsidRDefault="007E36B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3.4. Срок полномочий членов Общественного совета составляет </w:t>
      </w:r>
      <w:r w:rsidRPr="00E84DB2">
        <w:rPr>
          <w:rFonts w:ascii="Times New Roman" w:hAnsi="Times New Roman" w:cs="Times New Roman"/>
          <w:sz w:val="28"/>
          <w:szCs w:val="28"/>
        </w:rPr>
        <w:t>два года</w:t>
      </w:r>
      <w:r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 с момента проведения первого заседания Общественного совета вновь сформированного состава.</w:t>
      </w:r>
    </w:p>
    <w:p w:rsidR="007E36B4" w:rsidRPr="007E36B4" w:rsidRDefault="007E36B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6B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3.5. Общественный совет формируется на основе добровольного участия в его деятельности граждан Российской Федерации. </w:t>
      </w:r>
    </w:p>
    <w:p w:rsidR="007E36B4" w:rsidRDefault="007E36B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6B4">
        <w:rPr>
          <w:rFonts w:ascii="Times New Roman" w:hAnsi="Times New Roman" w:cs="Times New Roman"/>
          <w:color w:val="000000"/>
          <w:sz w:val="28"/>
          <w:szCs w:val="28"/>
        </w:rPr>
        <w:t>3.6. Количественный состав Общественн</w:t>
      </w:r>
      <w:r w:rsidR="00B421D0">
        <w:rPr>
          <w:rFonts w:ascii="Times New Roman" w:hAnsi="Times New Roman" w:cs="Times New Roman"/>
          <w:color w:val="000000"/>
          <w:sz w:val="28"/>
          <w:szCs w:val="28"/>
        </w:rPr>
        <w:t xml:space="preserve">ого совета составляет не более </w:t>
      </w:r>
      <w:r w:rsidR="0018329D">
        <w:rPr>
          <w:rFonts w:ascii="Times New Roman" w:hAnsi="Times New Roman" w:cs="Times New Roman"/>
          <w:sz w:val="28"/>
          <w:szCs w:val="28"/>
        </w:rPr>
        <w:t>5 (пяти)</w:t>
      </w:r>
      <w:r w:rsidRPr="00841089">
        <w:rPr>
          <w:rFonts w:ascii="Times New Roman" w:hAnsi="Times New Roman" w:cs="Times New Roman"/>
          <w:sz w:val="28"/>
          <w:szCs w:val="28"/>
        </w:rPr>
        <w:t xml:space="preserve"> членов.</w:t>
      </w:r>
    </w:p>
    <w:p w:rsidR="00ED529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3.7. Кандидатуры в состав Общественного совета должны соответствовать следующим требованиям:</w:t>
      </w:r>
    </w:p>
    <w:p w:rsidR="00ED529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3.7.1. иметь гражданство Российской Федерации;</w:t>
      </w:r>
    </w:p>
    <w:p w:rsidR="00ED529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3.7.2. достичь возраста 18 лет;</w:t>
      </w:r>
    </w:p>
    <w:p w:rsidR="00ED529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3.7.3. иметь опыт работы и (или) общественной деятельности по профилю деятельности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="00841089">
        <w:rPr>
          <w:rFonts w:ascii="Times New Roman" w:hAnsi="Times New Roman" w:cs="Times New Roman"/>
          <w:color w:val="000000"/>
          <w:sz w:val="28"/>
          <w:szCs w:val="28"/>
        </w:rPr>
        <w:t xml:space="preserve"> не менее трёх лет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D5294" w:rsidRPr="007E36B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3.7.4. не иметь конфликта интересов, связанного с осуществлением полномочий члена Общественного совета.</w:t>
      </w:r>
    </w:p>
    <w:p w:rsidR="007E36B4" w:rsidRPr="007E36B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>. Полномочия члена Общественного совета прекращаются в случае:</w:t>
      </w:r>
    </w:p>
    <w:p w:rsidR="007E36B4" w:rsidRPr="007E36B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.1. истечения срока его полномочий; </w:t>
      </w:r>
    </w:p>
    <w:p w:rsidR="007E36B4" w:rsidRPr="007E36B4" w:rsidRDefault="007E36B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6B4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ED529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E36B4">
        <w:rPr>
          <w:rFonts w:ascii="Times New Roman" w:hAnsi="Times New Roman" w:cs="Times New Roman"/>
          <w:color w:val="000000"/>
          <w:sz w:val="28"/>
          <w:szCs w:val="28"/>
        </w:rPr>
        <w:t>.2. подачи им заявления о выходе из состава Общественного совета;</w:t>
      </w:r>
    </w:p>
    <w:p w:rsidR="007E36B4" w:rsidRPr="007E36B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>.3. вступления в законную силу вынесенного в отношении него обвинительного приговора суда;</w:t>
      </w:r>
    </w:p>
    <w:p w:rsidR="007E36B4" w:rsidRPr="007E36B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>.4. признания его недееспособным, безвестно отсутствующим или умершим на основании решения суда, вступившего в законную силу;</w:t>
      </w:r>
    </w:p>
    <w:p w:rsidR="007E36B4" w:rsidRPr="007E36B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>.5. его смерти;</w:t>
      </w:r>
    </w:p>
    <w:p w:rsidR="007E36B4" w:rsidRPr="007E36B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>.6. случаях, предусмотренных пунктом 5.5 Положения.</w:t>
      </w:r>
    </w:p>
    <w:p w:rsidR="007E36B4" w:rsidRPr="00C72CDD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</w:t>
      </w:r>
      <w:r w:rsidR="007E36B4" w:rsidRPr="00C72CDD">
        <w:rPr>
          <w:rFonts w:ascii="Times New Roman" w:hAnsi="Times New Roman" w:cs="Times New Roman"/>
          <w:color w:val="000000"/>
          <w:sz w:val="28"/>
          <w:szCs w:val="28"/>
        </w:rPr>
        <w:t xml:space="preserve">. Если полномочия члена Общественного совета прекращены в случаях, указанных в </w:t>
      </w:r>
      <w:r w:rsidR="007E36B4" w:rsidRPr="00C72CDD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480424">
        <w:rPr>
          <w:rFonts w:ascii="Times New Roman" w:hAnsi="Times New Roman" w:cs="Times New Roman"/>
          <w:sz w:val="28"/>
          <w:szCs w:val="28"/>
        </w:rPr>
        <w:t>3.8</w:t>
      </w:r>
      <w:r w:rsidR="00C72CDD" w:rsidRPr="00C72CDD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C72CDD" w:rsidRPr="00C72CDD">
        <w:rPr>
          <w:rFonts w:ascii="Times New Roman" w:hAnsi="Times New Roman" w:cs="Times New Roman"/>
          <w:color w:val="000000"/>
          <w:sz w:val="28"/>
          <w:szCs w:val="28"/>
        </w:rPr>
        <w:t>, кроме случаев истечения его полномочий, то на освободившееся место утверждается новый член Общественного совета в порядке, установленном З</w:t>
      </w:r>
      <w:r w:rsidR="00C72CDD" w:rsidRPr="00C72CDD">
        <w:rPr>
          <w:rFonts w:ascii="Times New Roman" w:hAnsi="Times New Roman" w:cs="Times New Roman"/>
          <w:sz w:val="28"/>
          <w:szCs w:val="28"/>
        </w:rPr>
        <w:t>аконом Амурской области от 04.06.2008 № 35-ОЗ «Об Общественной палате Амурской области»</w:t>
      </w:r>
      <w:r w:rsidR="007E36B4" w:rsidRPr="00C72C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36B4" w:rsidRPr="007E36B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>. Члены Общественного совета исполняют свои обязанности на общественных началах.</w:t>
      </w:r>
    </w:p>
    <w:p w:rsidR="00B421D0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3.11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421D0">
        <w:rPr>
          <w:rFonts w:ascii="Times New Roman" w:hAnsi="Times New Roman" w:cs="Times New Roman"/>
          <w:color w:val="000000"/>
          <w:sz w:val="28"/>
          <w:szCs w:val="28"/>
        </w:rPr>
        <w:t xml:space="preserve">На первом заседании Общественного совета из его состава избираются председатель </w:t>
      </w:r>
      <w:r w:rsidR="00B421D0" w:rsidRPr="007E36B4">
        <w:rPr>
          <w:rFonts w:ascii="Times New Roman" w:hAnsi="Times New Roman" w:cs="Times New Roman"/>
          <w:color w:val="000000"/>
          <w:sz w:val="28"/>
          <w:szCs w:val="28"/>
        </w:rPr>
        <w:t>Общественного совета</w:t>
      </w:r>
      <w:r w:rsidR="00B421D0">
        <w:rPr>
          <w:rFonts w:ascii="Times New Roman" w:hAnsi="Times New Roman" w:cs="Times New Roman"/>
          <w:color w:val="000000"/>
          <w:sz w:val="28"/>
          <w:szCs w:val="28"/>
        </w:rPr>
        <w:t xml:space="preserve"> или заместитель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председателя Общественного совета</w:t>
      </w:r>
      <w:r w:rsidR="00B421D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421D0" w:rsidRPr="00B421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21D0" w:rsidRPr="007E36B4">
        <w:rPr>
          <w:rFonts w:ascii="Times New Roman" w:hAnsi="Times New Roman" w:cs="Times New Roman"/>
          <w:color w:val="000000"/>
          <w:sz w:val="28"/>
          <w:szCs w:val="28"/>
        </w:rPr>
        <w:t>выдвинутых членами Общественного совета, включая самовыдвижение</w:t>
      </w:r>
      <w:r w:rsidR="00B421D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421D0" w:rsidRPr="007E36B4">
        <w:rPr>
          <w:rFonts w:ascii="Times New Roman" w:hAnsi="Times New Roman" w:cs="Times New Roman"/>
          <w:color w:val="000000"/>
          <w:sz w:val="28"/>
          <w:szCs w:val="28"/>
        </w:rPr>
        <w:t>Кандидаты на должность председателя Общественного совета представляют краткую программу своей работы.</w:t>
      </w:r>
      <w:r w:rsidR="00B421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D457B" w:rsidRPr="007E36B4" w:rsidRDefault="00B421D0" w:rsidP="007E3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ED529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. Ответственным секретарем Общественного совета назначается представитель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457B" w:rsidRDefault="00ED457B" w:rsidP="007E36B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part1150197"/>
      <w:bookmarkEnd w:id="5"/>
    </w:p>
    <w:p w:rsidR="00ED457B" w:rsidRPr="002C6610" w:rsidRDefault="00A93696" w:rsidP="00ED457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ED457B" w:rsidRPr="002C6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Порядок деятельности Общественного совета</w:t>
      </w:r>
    </w:p>
    <w:p w:rsidR="00A93696" w:rsidRPr="00A81BF4" w:rsidRDefault="00A93696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Первое заседание Общественного совета проводится не позднее чем через месяц после утверждения состава Общественного совета.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Общественный совет осуществляет свою деятельность в соответствии с планом работы на год, согласованным с руководителем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="002A13D0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утвержденным </w:t>
      </w:r>
      <w:r w:rsidR="00425533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425533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дседателем Общественного совета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Основной формой деятельности Общественного совета являются заседания, которые проводятся не реже одного раза в полугодие и считаются 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правомочными при присутствии на нем не менее половины его членов. По решению </w:t>
      </w:r>
      <w:r w:rsidR="002A13D0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редседателя Общественного совета может быть проведено внеочередное заседание, а также заочное.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На первом заседании Общественного совета, проводимом в очной форме, следующим за заседанием Общественного совета, проведенным в заочной форме, </w:t>
      </w:r>
      <w:r w:rsidR="00E43451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редседатель представляет доклад об основаниях принятия решения о проведении заседания Общественного совета в заочной форме и о результатах рассмотрения вопросов, внесенных в повестку указанного заседания.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04543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Решения Общественного совета по рассмотренным вопросам принимаются открытым голосованием простым большинством голосов </w:t>
      </w:r>
      <w:r w:rsidR="00E43451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числа присутствующих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57B" w:rsidRPr="00A81BF4" w:rsidRDefault="002A13D0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04543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равенстве голосов П</w:t>
      </w:r>
      <w:r w:rsidR="00ED457B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редседатель Общественного совета имеет право решающего голоса.</w:t>
      </w:r>
    </w:p>
    <w:p w:rsidR="00797C90" w:rsidRPr="00797C90" w:rsidRDefault="00ED457B" w:rsidP="00ED4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04543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Решения Общественного совета отражаются в протоколах его заседаний, копии которых представляются ответственным секретарем Общественного совета членам Общественного совета. Информация о решениях Общественного совета, одобренных на заседаниях Общественного совета, заключения и результаты экспертиз по рассмотренным проектам нормативных правовых актов и иным документам, план работы на год, а также ежегодный отчет об итогах деятельности Общественного совета в обязательном порядке подлежат публикации </w:t>
      </w:r>
      <w:r w:rsidR="00797C90" w:rsidRPr="00797C90">
        <w:rPr>
          <w:rFonts w:ascii="Times New Roman" w:hAnsi="Times New Roman" w:cs="Times New Roman"/>
          <w:sz w:val="28"/>
          <w:szCs w:val="28"/>
        </w:rPr>
        <w:t>на</w:t>
      </w:r>
      <w:r w:rsidR="00797C90" w:rsidRPr="00797C90">
        <w:rPr>
          <w:rStyle w:val="FontStyle21"/>
          <w:sz w:val="28"/>
          <w:szCs w:val="28"/>
        </w:rPr>
        <w:t xml:space="preserve"> официальном сайте в информационно-телекоммуникационной сети «Интернет»</w:t>
      </w:r>
      <w:r w:rsidR="00797C90" w:rsidRPr="00797C90">
        <w:rPr>
          <w:rFonts w:ascii="Times New Roman" w:hAnsi="Times New Roman" w:cs="Times New Roman"/>
          <w:sz w:val="28"/>
          <w:szCs w:val="28"/>
        </w:rPr>
        <w:t xml:space="preserve">: www.amurobl.ru → Власть → Исполнительные органы государственной власти области → </w:t>
      </w:r>
      <w:r w:rsidR="007F6E0E" w:rsidRPr="007F6E0E">
        <w:rPr>
          <w:rFonts w:ascii="Times New Roman" w:hAnsi="Times New Roman" w:cs="Times New Roman"/>
          <w:sz w:val="28"/>
          <w:szCs w:val="28"/>
        </w:rPr>
        <w:t>Государственная инспекция по охране объектов культурного наследия Амурской области</w:t>
      </w:r>
      <w:r w:rsidR="00797C90" w:rsidRPr="00797C90">
        <w:rPr>
          <w:rFonts w:ascii="Times New Roman" w:hAnsi="Times New Roman" w:cs="Times New Roman"/>
          <w:sz w:val="28"/>
          <w:szCs w:val="28"/>
        </w:rPr>
        <w:t xml:space="preserve"> → </w:t>
      </w:r>
      <w:hyperlink r:id="rId10" w:history="1">
        <w:r w:rsidR="00797C90">
          <w:rPr>
            <w:rFonts w:ascii="Times New Roman" w:hAnsi="Times New Roman" w:cs="Times New Roman"/>
            <w:sz w:val="28"/>
            <w:szCs w:val="28"/>
          </w:rPr>
          <w:t>Общественный</w:t>
        </w:r>
      </w:hyperlink>
      <w:r w:rsidR="00797C90">
        <w:rPr>
          <w:rFonts w:ascii="Times New Roman" w:hAnsi="Times New Roman" w:cs="Times New Roman"/>
          <w:sz w:val="28"/>
          <w:szCs w:val="28"/>
        </w:rPr>
        <w:t xml:space="preserve"> совет;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04543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04543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10 дней до начала заседания Общественного совета ответственные за рассмотрение вопросов члены Общественного совета предоставляют секретарю Общественного совета информационные и иные материалы. Секретарь Общественного совета за 5 </w:t>
      </w:r>
      <w:r w:rsidR="00704543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рабочих 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дней до начала заседания Общественного совета предоставляет указанные материалы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руководителю Инспекции</w:t>
      </w:r>
      <w:r w:rsidR="002A13D0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членам Общественного совета.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704543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Председатель Общественного совета: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4.10.1. организует работу Общественного совета и председательствует на его заседаниях;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4.10.2. </w:t>
      </w:r>
      <w:r w:rsidR="002C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протоколы заседаний и другие документы Общественного совета;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4.10.3. формирует при участии членов Общественного совета и утверждает план работы, повестку заседания и состав экспертов и иных лиц, приглашаемых на заседание Общественного совета;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4.10.4. контролирует своевременное уведомление членов Общественного совета о дате, месте и повестке предстоящего заседания, а также об утвержденном плане работы Общественного совета;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4.10.5. вносит предложения по проектам документов и иных материалов для обсуждения на заседаниях Общественного совета и согласует их;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4.10.6. контролирует своевременное направление членам Общественного совета протоколов заседаний и иных документов и материалов;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4.10.7. вносит предложения и согласовывает состав информации о деятельности Общественного совета, обязательной для размещения на официальном сайте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="007F6E0E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4.10.8. взаимодействует с руководителем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реализации решений Общественного совета;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4.10.9. принимает решение, в случае необходимости, о проведении заочного заседания Общественного совета, решения на котором принимаются путем опроса его членов;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4.10.10. принимает меры по предотвращению и/или урегулированию конфликта интересов у членов Общественного совета, в том числе по досрочному снятию полномочий с члена Общественного совета, являющегося стороной конфликта интересов.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4.11. Заместитель председателя Общественного совета: 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4.11.1. по поручению председателя Общественного совета председательствует на заседаниях в его отсутствие (отпуск, болезнь и </w:t>
      </w:r>
      <w:proofErr w:type="gramStart"/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т.п.);</w:t>
      </w:r>
      <w:proofErr w:type="gramEnd"/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4.11.2. участвует в подготовке планов работы Общественного совета, формировании состава экспертов и иных лиц, приглашаемых на заседание Общественного совета;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 Члены Общественного совета имеют право: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4.12.1. вносить предложения по формированию повестки дня заседаний Общественного совета;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4.12.2. возглавлять комиссии и рабочие группы, формируемые Общественным советом;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4.12.3. предлагать кандидатуры экспертов для участия в заседаниях Общественного совета;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4.12.4. участвовать в подготовке материалов по рассматриваемым вопросам;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4.12.5. представлять свою позицию по результатам рассмотренных материалов при проведении заседания Общественного совета путем опроса в срок не более 10 </w:t>
      </w:r>
      <w:r w:rsidR="00A81BF4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рабочих 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 с даты направления им материалов;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4.12.6. в установленном порядке знакомиться с обращениями граждан, в том числе направленными с использованием информационно- телекоммуникационной сети «Интернет», о нарушении их прав, свобод и законных интересов </w:t>
      </w:r>
      <w:r w:rsidR="003F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вопросам, относящимся к компетенции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 результатами рассмотрения таких обращений;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4.12.7. принимать участие в приеме граждан, осуществляемом должностными лицами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="00797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согласованию с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запрашивать отчетность о реализации рекомендаций Общественного совета, направленных в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Инспекцию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документы, касающиеся организационно-хозяйственной деятельности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4.12.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оказывать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содействие в разработке проектов нормативных правовых актов и иных юридически значимых документов;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свободно выйти из Общественного совета по собственному желанию.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4.13. 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Общественного совета обладают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равными правами при обсуждении вопросов и голосовании.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Общественного совета о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бязаны лично участвовать в заседаниях Общественного совета и не вправе делегировать свои полномочия другим лицам.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3F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Ответственный секретарь Общественного совета:</w:t>
      </w:r>
    </w:p>
    <w:p w:rsidR="008B31FD" w:rsidRPr="00A81BF4" w:rsidRDefault="008B31FD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3F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уведомляет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Инспекции</w:t>
      </w:r>
      <w:r w:rsidR="00797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прекращен</w:t>
      </w:r>
      <w:r w:rsidR="003F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полномочий члена или членов О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бщественного совета по причинам, указанным в </w:t>
      </w:r>
      <w:r w:rsidRPr="00A81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3.</w:t>
      </w:r>
      <w:r w:rsidR="00797C9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8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необходимости замещения вакантных мест в Общественном совете;</w:t>
      </w:r>
    </w:p>
    <w:p w:rsidR="008B31FD" w:rsidRPr="00A81BF4" w:rsidRDefault="003F6B11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уведомляет членов Общественного совета о дате, месте и повестке предстоящего заседания, а также об утвержденном плане работы Общественного совета;</w:t>
      </w:r>
    </w:p>
    <w:p w:rsidR="008B31FD" w:rsidRPr="00A81BF4" w:rsidRDefault="003F6B11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готовит и согласует с председателем Общественного совета проекты документов и иных материалов для обсуждения на заседаниях Общественного совета;</w:t>
      </w:r>
    </w:p>
    <w:p w:rsidR="008B31FD" w:rsidRPr="00A81BF4" w:rsidRDefault="008B31FD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3F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ведет, оформляет, согласует с председателем Общественного совета и рассылает членам Общественного совета протоколы заседаний и иные документы и материалы;</w:t>
      </w:r>
    </w:p>
    <w:p w:rsidR="008B31FD" w:rsidRPr="00A81BF4" w:rsidRDefault="003F6B11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хранит документацию Общественного совета и готовит в установленном порядке документы для архивного хранения и уничтожения;</w:t>
      </w:r>
    </w:p>
    <w:p w:rsidR="008B31FD" w:rsidRPr="00A81BF4" w:rsidRDefault="003F6B11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в случае проведения заседания Общественного совета путем опроса его членов обеспечивает направление всем членам Общественного совета необходимых материалов и сбор их мнений по результатам рассмотрения материалов;</w:t>
      </w:r>
    </w:p>
    <w:p w:rsidR="008B31FD" w:rsidRPr="00A81BF4" w:rsidRDefault="008B31FD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3F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.7. готовит и согласовывает с председателем Общественного совета состав информации о деятельности Общественного совета, обязательной для размещения на официальном сайте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57B" w:rsidRPr="00A81BF4" w:rsidRDefault="003F6B11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4.16</w:t>
      </w:r>
      <w:r w:rsidR="00ED457B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Общественный совет в целях обобщения практики работы направляет в Общественную палату ежегодный отчет о своей работе.</w:t>
      </w:r>
    </w:p>
    <w:p w:rsidR="008B31FD" w:rsidRPr="00A81BF4" w:rsidRDefault="008B31FD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part1150199"/>
      <w:bookmarkEnd w:id="6"/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4.17. Эффективность деятельности Общественного совета ежегодно оценивается Общественной палатой на основании методики оценки эффективности деятельности общественных советов, утверждаемой Общественной палатой.</w:t>
      </w:r>
    </w:p>
    <w:p w:rsidR="008B31FD" w:rsidRPr="00A81BF4" w:rsidRDefault="008B31FD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4.18. По итогам оценки эффективности деятельности Общественного совета Общественная палата может обратиться в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Инспекцию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предложением о прекращении полномочий членов Общественного совета и формировании нового состава Общественного совета.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Инспекцией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принято решение о необходимости прекращения полномочий членов Общественного совета и формировании нового состава Общественного совета, на основании кото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рого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Инспекция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досрочно прекращает полномочия членов Общественного совета и формирует новый состав Общественного совета в порядке, предусмотренном Положением.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457B" w:rsidRPr="00ED5294" w:rsidRDefault="00E26240" w:rsidP="00ED457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5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ED457B" w:rsidRPr="00ED5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Конфликт интересов</w:t>
      </w:r>
    </w:p>
    <w:p w:rsidR="007333B5" w:rsidRPr="00A81BF4" w:rsidRDefault="007333B5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Конфликт интересов – ситуация, при которой личная заинтересованность члена Общественного совета, либо воздействие (давление)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Федерации, общественных объединений, </w:t>
      </w:r>
      <w:proofErr w:type="spellStart"/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референтных</w:t>
      </w:r>
      <w:proofErr w:type="spellEnd"/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групп, способное привести к причинению вреда этим законным интересам.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Под личной заинтересованностью члена Общественного совета, которая влияет или может повлиять на объективное осуществление им своих полномочий, понимается возможность получения членом Общественного совета доходов (неосновательного обогащения) в денежной либо натуральной форме, доходов в виде материальной выгоды непосредственно для члена Общественного совета, членов его семьи или близких родственников, а также для граждан Российской Федерации или общественных объединений, с которыми член Общественного совета связан финансовыми или иными обязательствами.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Члены Общественного совета обязаны ежегодно до 30 апреля информировать </w:t>
      </w:r>
      <w:r w:rsidR="008231E7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редседателя Общественного совета и руководителя </w:t>
      </w:r>
      <w:r w:rsidR="007F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письменной форме) об отсутствии у них конфликта интересов, а новые члены Общественного совета – при их включении в состав Общественного совета.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В случае возникновения у члена Общественного совета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Общественного совета, связанного с осуществлением им своих полномочий, член Общественного совета обязан в кратчайшие сроки проинформировать об этом в письменной форме </w:t>
      </w:r>
      <w:r w:rsidR="008231E7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</w:t>
      </w:r>
      <w:r w:rsidR="008231E7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дателя Общественного совета, а П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редседатель Общественного совета – Общественную палату.</w:t>
      </w:r>
    </w:p>
    <w:p w:rsidR="0019412D" w:rsidRPr="00ED457B" w:rsidRDefault="00ED457B" w:rsidP="00ED4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Председатель Общественного совета или Общественная палата, которым стало известно о возникновении у члена Общественного совета или председателя Общественного совета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снятия полномочий с члена Общественного совета или </w:t>
      </w:r>
      <w:r w:rsidR="008231E7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редседателя Общественного совета, являющегося стороной конфликта интересов, в порядке, установленном Общественным советом или Общественной палатой.</w:t>
      </w:r>
    </w:p>
    <w:sectPr w:rsidR="0019412D" w:rsidRPr="00ED457B" w:rsidSect="00C05F65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947" w:rsidRDefault="000B7947" w:rsidP="00C05F65">
      <w:pPr>
        <w:spacing w:after="0" w:line="240" w:lineRule="auto"/>
      </w:pPr>
      <w:r>
        <w:separator/>
      </w:r>
    </w:p>
  </w:endnote>
  <w:endnote w:type="continuationSeparator" w:id="0">
    <w:p w:rsidR="000B7947" w:rsidRDefault="000B7947" w:rsidP="00C0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947" w:rsidRDefault="000B7947" w:rsidP="00C05F65">
      <w:pPr>
        <w:spacing w:after="0" w:line="240" w:lineRule="auto"/>
      </w:pPr>
      <w:r>
        <w:separator/>
      </w:r>
    </w:p>
  </w:footnote>
  <w:footnote w:type="continuationSeparator" w:id="0">
    <w:p w:rsidR="000B7947" w:rsidRDefault="000B7947" w:rsidP="00C0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48379"/>
      <w:docPartObj>
        <w:docPartGallery w:val="Page Numbers (Top of Page)"/>
        <w:docPartUnique/>
      </w:docPartObj>
    </w:sdtPr>
    <w:sdtEndPr/>
    <w:sdtContent>
      <w:p w:rsidR="00716D0F" w:rsidRDefault="00A52FF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46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7B"/>
    <w:rsid w:val="00041C81"/>
    <w:rsid w:val="00042D41"/>
    <w:rsid w:val="00055E84"/>
    <w:rsid w:val="0007174F"/>
    <w:rsid w:val="000728FE"/>
    <w:rsid w:val="000A719A"/>
    <w:rsid w:val="000B7947"/>
    <w:rsid w:val="000D0DAB"/>
    <w:rsid w:val="0010063C"/>
    <w:rsid w:val="00155BD4"/>
    <w:rsid w:val="00160666"/>
    <w:rsid w:val="00167BAE"/>
    <w:rsid w:val="001812D8"/>
    <w:rsid w:val="0018329D"/>
    <w:rsid w:val="0019412D"/>
    <w:rsid w:val="00195D03"/>
    <w:rsid w:val="001A7908"/>
    <w:rsid w:val="0020455C"/>
    <w:rsid w:val="002155B5"/>
    <w:rsid w:val="0021708A"/>
    <w:rsid w:val="00277149"/>
    <w:rsid w:val="00283F66"/>
    <w:rsid w:val="002A13D0"/>
    <w:rsid w:val="002A7C97"/>
    <w:rsid w:val="002C6610"/>
    <w:rsid w:val="002D08A5"/>
    <w:rsid w:val="00322A65"/>
    <w:rsid w:val="00332639"/>
    <w:rsid w:val="00347CB3"/>
    <w:rsid w:val="00376A63"/>
    <w:rsid w:val="00383319"/>
    <w:rsid w:val="003A1BA6"/>
    <w:rsid w:val="003B1736"/>
    <w:rsid w:val="003B339D"/>
    <w:rsid w:val="003F09E5"/>
    <w:rsid w:val="003F6B11"/>
    <w:rsid w:val="00400B3D"/>
    <w:rsid w:val="00425533"/>
    <w:rsid w:val="00480424"/>
    <w:rsid w:val="0048138D"/>
    <w:rsid w:val="00484F9B"/>
    <w:rsid w:val="004E4C6F"/>
    <w:rsid w:val="004F2D3D"/>
    <w:rsid w:val="00511ED9"/>
    <w:rsid w:val="00515E1A"/>
    <w:rsid w:val="005272F2"/>
    <w:rsid w:val="00562628"/>
    <w:rsid w:val="00573A05"/>
    <w:rsid w:val="00575902"/>
    <w:rsid w:val="005900F9"/>
    <w:rsid w:val="00593132"/>
    <w:rsid w:val="005A67AF"/>
    <w:rsid w:val="005C7DDC"/>
    <w:rsid w:val="005F1ECE"/>
    <w:rsid w:val="005F60B7"/>
    <w:rsid w:val="00626409"/>
    <w:rsid w:val="0065146F"/>
    <w:rsid w:val="00697249"/>
    <w:rsid w:val="006A0FC9"/>
    <w:rsid w:val="006F7FDC"/>
    <w:rsid w:val="00704543"/>
    <w:rsid w:val="0071027E"/>
    <w:rsid w:val="00716D0F"/>
    <w:rsid w:val="007333B5"/>
    <w:rsid w:val="007426D2"/>
    <w:rsid w:val="00797C90"/>
    <w:rsid w:val="007D12BA"/>
    <w:rsid w:val="007E36B4"/>
    <w:rsid w:val="007F6E0E"/>
    <w:rsid w:val="008231E7"/>
    <w:rsid w:val="008316B9"/>
    <w:rsid w:val="00841089"/>
    <w:rsid w:val="008556EE"/>
    <w:rsid w:val="008660F3"/>
    <w:rsid w:val="008A79FA"/>
    <w:rsid w:val="008B31FD"/>
    <w:rsid w:val="008D1B65"/>
    <w:rsid w:val="008E16E7"/>
    <w:rsid w:val="00900696"/>
    <w:rsid w:val="009128B9"/>
    <w:rsid w:val="009535A1"/>
    <w:rsid w:val="00957010"/>
    <w:rsid w:val="0098627A"/>
    <w:rsid w:val="009A0F8F"/>
    <w:rsid w:val="009C3DBD"/>
    <w:rsid w:val="009D561E"/>
    <w:rsid w:val="009E06CC"/>
    <w:rsid w:val="009E129C"/>
    <w:rsid w:val="00A52FF0"/>
    <w:rsid w:val="00A634EE"/>
    <w:rsid w:val="00A81BF4"/>
    <w:rsid w:val="00A93696"/>
    <w:rsid w:val="00AE0D73"/>
    <w:rsid w:val="00B027F0"/>
    <w:rsid w:val="00B3646D"/>
    <w:rsid w:val="00B421D0"/>
    <w:rsid w:val="00B7562F"/>
    <w:rsid w:val="00B90E04"/>
    <w:rsid w:val="00B95F11"/>
    <w:rsid w:val="00BA3153"/>
    <w:rsid w:val="00BB48A2"/>
    <w:rsid w:val="00BD3947"/>
    <w:rsid w:val="00C05F65"/>
    <w:rsid w:val="00C63A69"/>
    <w:rsid w:val="00C72CDD"/>
    <w:rsid w:val="00C916B6"/>
    <w:rsid w:val="00C93772"/>
    <w:rsid w:val="00CA69AB"/>
    <w:rsid w:val="00CF03C1"/>
    <w:rsid w:val="00CF4902"/>
    <w:rsid w:val="00CF57C0"/>
    <w:rsid w:val="00D14427"/>
    <w:rsid w:val="00D33831"/>
    <w:rsid w:val="00D60FB6"/>
    <w:rsid w:val="00D67F59"/>
    <w:rsid w:val="00DC33D5"/>
    <w:rsid w:val="00DC67E2"/>
    <w:rsid w:val="00DC7D84"/>
    <w:rsid w:val="00DD0638"/>
    <w:rsid w:val="00DF062C"/>
    <w:rsid w:val="00DF2690"/>
    <w:rsid w:val="00E11AE3"/>
    <w:rsid w:val="00E24F8A"/>
    <w:rsid w:val="00E26240"/>
    <w:rsid w:val="00E4265D"/>
    <w:rsid w:val="00E43451"/>
    <w:rsid w:val="00E6636B"/>
    <w:rsid w:val="00E80BE6"/>
    <w:rsid w:val="00E84DB2"/>
    <w:rsid w:val="00E84EB4"/>
    <w:rsid w:val="00ED457B"/>
    <w:rsid w:val="00ED51E6"/>
    <w:rsid w:val="00ED5294"/>
    <w:rsid w:val="00EE7018"/>
    <w:rsid w:val="00F14634"/>
    <w:rsid w:val="00F47295"/>
    <w:rsid w:val="00FB511B"/>
    <w:rsid w:val="00FC7ED5"/>
    <w:rsid w:val="00FE3646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EC4F"/>
  <w15:docId w15:val="{C44A871A-A627-42B7-B4E4-2B898A40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12D"/>
  </w:style>
  <w:style w:type="paragraph" w:styleId="1">
    <w:name w:val="heading 1"/>
    <w:basedOn w:val="a"/>
    <w:link w:val="10"/>
    <w:uiPriority w:val="9"/>
    <w:qFormat/>
    <w:rsid w:val="00ED4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D45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45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D457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45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457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date-picker">
    <w:name w:val="b-date-picker"/>
    <w:basedOn w:val="a0"/>
    <w:rsid w:val="00ED457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45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457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ED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45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57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05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5F65"/>
  </w:style>
  <w:style w:type="paragraph" w:styleId="a9">
    <w:name w:val="footer"/>
    <w:basedOn w:val="a"/>
    <w:link w:val="aa"/>
    <w:uiPriority w:val="99"/>
    <w:unhideWhenUsed/>
    <w:rsid w:val="00C05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5F65"/>
  </w:style>
  <w:style w:type="character" w:customStyle="1" w:styleId="FontStyle21">
    <w:name w:val="Font Style21"/>
    <w:basedOn w:val="a0"/>
    <w:rsid w:val="00797C9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6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345142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5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655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8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6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3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2B32F86DCD8E1F2D8C76D8D3AC1918A9860B60DD62AF1AB7801C0C301El3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2B32F86DCD8E1F2D8C76D8D3AC1918A9860B60DD62AF1AB7801C0C301El3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dar-info.ru/docs/konr/?sectId=51899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amurobl.ru/wps/portal/!ut/p/c5/04_SB8K8xLLM9MSSzPy8xBz9CP0os3gTAwN_RydDRwN_d3MDA09HHxfLEBdDYwNXQ30v_aj0nPwkoEo_j_zcVP2C7EBFAO1nRkc!/dl3/d3/L2dJQSEvUUt3QS9ZQnZ3LzZfNDAwT0FCMUEwTzlFMTBJTVNTODIwR1JJTzM!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udar-info.ru/docs/laws/?sectId=213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3018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2018-07-17T01:09:00Z</cp:lastPrinted>
  <dcterms:created xsi:type="dcterms:W3CDTF">2018-08-02T03:16:00Z</dcterms:created>
  <dcterms:modified xsi:type="dcterms:W3CDTF">2018-08-02T07:21:00Z</dcterms:modified>
</cp:coreProperties>
</file>