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Default="00315117" w:rsidP="00741045">
      <w:pPr>
        <w:spacing w:line="360" w:lineRule="auto"/>
        <w:jc w:val="right"/>
      </w:pPr>
      <w:r>
        <w:t>В региональные избирательные штабы</w:t>
      </w:r>
      <w:r w:rsidR="009B639F">
        <w:t xml:space="preserve"> </w:t>
      </w:r>
      <w:r>
        <w:t>кандидатов</w:t>
      </w:r>
    </w:p>
    <w:p w:rsidR="00741045" w:rsidRDefault="00315117" w:rsidP="00741045">
      <w:pPr>
        <w:spacing w:line="360" w:lineRule="auto"/>
        <w:jc w:val="right"/>
      </w:pPr>
      <w:r>
        <w:t xml:space="preserve"> в Президенты РФ</w:t>
      </w:r>
      <w:r w:rsidR="009B639F">
        <w:t xml:space="preserve"> </w:t>
      </w:r>
      <w:r w:rsidR="00741045">
        <w:t>в Амурской области</w:t>
      </w:r>
    </w:p>
    <w:p w:rsidR="002404F0" w:rsidRDefault="002404F0" w:rsidP="00741045">
      <w:pPr>
        <w:spacing w:line="360" w:lineRule="auto"/>
        <w:jc w:val="right"/>
      </w:pPr>
    </w:p>
    <w:p w:rsidR="002404F0" w:rsidRPr="008F3B59" w:rsidRDefault="002404F0" w:rsidP="00741045">
      <w:pPr>
        <w:spacing w:line="360" w:lineRule="auto"/>
        <w:jc w:val="center"/>
        <w:rPr>
          <w:b/>
        </w:rPr>
      </w:pPr>
      <w:r w:rsidRPr="008F3B59">
        <w:rPr>
          <w:b/>
        </w:rPr>
        <w:t>Обращение рабочей группы по мониторингу реализации избирательных прав граждан Амурской области Общественной палаты Амурской области</w:t>
      </w:r>
    </w:p>
    <w:p w:rsidR="00A772CC" w:rsidRPr="00A772CC" w:rsidRDefault="00A772CC" w:rsidP="009B639F">
      <w:pPr>
        <w:spacing w:line="360" w:lineRule="auto"/>
        <w:ind w:firstLine="708"/>
        <w:jc w:val="both"/>
        <w:rPr>
          <w:sz w:val="10"/>
          <w:szCs w:val="10"/>
        </w:rPr>
      </w:pPr>
      <w:bookmarkStart w:id="0" w:name="_GoBack"/>
      <w:bookmarkEnd w:id="0"/>
    </w:p>
    <w:p w:rsidR="008F3B59" w:rsidRDefault="008F3B59" w:rsidP="009B639F">
      <w:pPr>
        <w:spacing w:line="360" w:lineRule="auto"/>
        <w:ind w:firstLine="708"/>
        <w:jc w:val="both"/>
      </w:pPr>
      <w:r>
        <w:t xml:space="preserve">Рабочая группа по </w:t>
      </w:r>
      <w:r w:rsidRPr="008F3B59">
        <w:t xml:space="preserve">мониторингу реализации избирательных прав граждан Амурской области Общественной палаты Амурской области </w:t>
      </w:r>
      <w:r>
        <w:t xml:space="preserve">информирует о зафиксированных </w:t>
      </w:r>
      <w:r w:rsidR="00920442">
        <w:t>в различных регионах России случая</w:t>
      </w:r>
      <w:r>
        <w:t>х</w:t>
      </w:r>
      <w:r w:rsidR="00920442">
        <w:t xml:space="preserve"> </w:t>
      </w:r>
      <w:r w:rsidR="00920442" w:rsidRPr="00DF620E">
        <w:rPr>
          <w:b/>
        </w:rPr>
        <w:t>распространения агитационных печатных материалов</w:t>
      </w:r>
      <w:r w:rsidR="00B24B19">
        <w:t xml:space="preserve"> в поддержку кандидатов в Президенты Российской Федерации </w:t>
      </w:r>
      <w:r w:rsidR="00B24B19" w:rsidRPr="00DF620E">
        <w:rPr>
          <w:b/>
        </w:rPr>
        <w:t xml:space="preserve">с нарушением требований, предусмотренных </w:t>
      </w:r>
      <w:proofErr w:type="spellStart"/>
      <w:r w:rsidR="00B24B19" w:rsidRPr="00DF620E">
        <w:rPr>
          <w:b/>
        </w:rPr>
        <w:t>пп</w:t>
      </w:r>
      <w:proofErr w:type="spellEnd"/>
      <w:r w:rsidR="00B24B19" w:rsidRPr="00DF620E">
        <w:rPr>
          <w:b/>
        </w:rPr>
        <w:t>. 2 и 3 статьи 55 Федерального закона «О выборах Президента Российской Федерации»</w:t>
      </w:r>
      <w:r w:rsidR="00B24B19">
        <w:t xml:space="preserve">. В частности, </w:t>
      </w:r>
      <w:r>
        <w:t>отмечаются</w:t>
      </w:r>
      <w:r w:rsidR="00B24B19">
        <w:t xml:space="preserve"> случаи распространения агитационных матери</w:t>
      </w:r>
      <w:r w:rsidR="00741045">
        <w:t xml:space="preserve">алов в информационных изданиях за счет средств из внешних источников, не отнесенных </w:t>
      </w:r>
      <w:r>
        <w:t xml:space="preserve">к </w:t>
      </w:r>
      <w:r w:rsidR="00741045" w:rsidRPr="00741045">
        <w:t>средств</w:t>
      </w:r>
      <w:r w:rsidR="00741045">
        <w:t>ам</w:t>
      </w:r>
      <w:r w:rsidR="00741045" w:rsidRPr="00741045">
        <w:t xml:space="preserve"> соответствующего избирательного фонда</w:t>
      </w:r>
      <w:r w:rsidR="00741045">
        <w:t xml:space="preserve"> кандидата. Кроме того, отмечаются случаи распространения материалов, содержащих признаки агитации, без соответствующего уведомления </w:t>
      </w:r>
      <w:r w:rsidR="00741045" w:rsidRPr="00741045">
        <w:t>Центральн</w:t>
      </w:r>
      <w:r w:rsidR="00741045">
        <w:t>ой</w:t>
      </w:r>
      <w:r w:rsidR="00741045" w:rsidRPr="00741045">
        <w:t xml:space="preserve"> избирательн</w:t>
      </w:r>
      <w:r w:rsidR="00741045">
        <w:t>ой</w:t>
      </w:r>
      <w:r w:rsidR="00741045" w:rsidRPr="00741045">
        <w:t xml:space="preserve"> комисси</w:t>
      </w:r>
      <w:r w:rsidR="00741045">
        <w:t>и</w:t>
      </w:r>
      <w:r w:rsidR="00741045" w:rsidRPr="00741045">
        <w:t xml:space="preserve"> Российской Федерации или </w:t>
      </w:r>
      <w:r w:rsidR="00741045">
        <w:t>и</w:t>
      </w:r>
      <w:r w:rsidR="00741045" w:rsidRPr="00741045">
        <w:t>збирательн</w:t>
      </w:r>
      <w:r w:rsidR="00741045">
        <w:t>ой</w:t>
      </w:r>
      <w:r w:rsidR="00741045" w:rsidRPr="00741045">
        <w:t xml:space="preserve"> комисси</w:t>
      </w:r>
      <w:r w:rsidR="00741045">
        <w:t xml:space="preserve">и соответствующего </w:t>
      </w:r>
      <w:r w:rsidR="009B639F">
        <w:t>субъекта Российской Федерации</w:t>
      </w:r>
      <w:r w:rsidR="00741045" w:rsidRPr="00741045">
        <w:t>.</w:t>
      </w:r>
      <w:r w:rsidR="0002350D">
        <w:t xml:space="preserve"> </w:t>
      </w:r>
      <w:r w:rsidR="006E3F07">
        <w:t>В</w:t>
      </w:r>
      <w:r>
        <w:t xml:space="preserve"> связи с </w:t>
      </w:r>
      <w:r w:rsidR="006E3F07">
        <w:t xml:space="preserve">вышеизложенным, рабочая группа по </w:t>
      </w:r>
      <w:r w:rsidR="006E3F07" w:rsidRPr="008F3B59">
        <w:t>мониторингу реализации избирательных прав граждан Амурской области Общественной палаты Амурской области</w:t>
      </w:r>
      <w:r w:rsidR="006E3F07">
        <w:t xml:space="preserve"> обращает внимание на </w:t>
      </w:r>
      <w:r w:rsidR="006E3F07" w:rsidRPr="00DF620E">
        <w:rPr>
          <w:b/>
        </w:rPr>
        <w:t>недопустимость нарушений законодательства, связанных с условиями выпуска и распространения предвыборных агитационных материалов</w:t>
      </w:r>
      <w:r w:rsidR="006E3F07">
        <w:t xml:space="preserve">. </w:t>
      </w:r>
    </w:p>
    <w:p w:rsidR="002404F0" w:rsidRPr="003A664D" w:rsidRDefault="00DF620E" w:rsidP="003A664D">
      <w:pPr>
        <w:spacing w:line="360" w:lineRule="auto"/>
        <w:ind w:firstLine="708"/>
        <w:jc w:val="both"/>
      </w:pPr>
      <w:r>
        <w:t xml:space="preserve">В целях </w:t>
      </w:r>
      <w:r w:rsidR="001434A9">
        <w:t>обеспечения основополагающего принципа равенства возможностей кандидатов в Президенты Российской Федерации</w:t>
      </w:r>
      <w:r w:rsidR="00F4272F">
        <w:t xml:space="preserve"> при проведении предвыборной агитации и недопущения нарушений требований законодательства, указанных выше</w:t>
      </w:r>
      <w:r w:rsidR="001434A9">
        <w:t>,</w:t>
      </w:r>
      <w:r w:rsidR="00F4272F">
        <w:t xml:space="preserve"> рабочая группа по </w:t>
      </w:r>
      <w:r w:rsidR="00F4272F" w:rsidRPr="008F3B59">
        <w:t>мониторингу реализации избирательных прав граждан Амурской области Общественной палаты Амурской области</w:t>
      </w:r>
      <w:r w:rsidR="00F4272F">
        <w:t xml:space="preserve"> призывает региональные избирательные штабы кандидатов в Президенты РФ в Амурской области к содействию в вопросах соблюдения требований законодательства при проведении предвыборной агитации.</w:t>
      </w:r>
      <w:r w:rsidR="00E52877">
        <w:t xml:space="preserve"> Упомянутые выше нарушения законодательства трактуются как грубые и способны дискредитировать кандидата. Рабочая группа по </w:t>
      </w:r>
      <w:r w:rsidR="00E52877" w:rsidRPr="008F3B59">
        <w:t>мониторингу реализации избирательных прав граждан Амурской области Общественной палаты Амурской области</w:t>
      </w:r>
      <w:r w:rsidR="00E52877">
        <w:t xml:space="preserve"> просит осуществлять строгий контроль соответствия распространяемых материалов требованиям </w:t>
      </w:r>
      <w:r w:rsidR="00E52877" w:rsidRPr="009B639F">
        <w:t>Федерального закона «О выборах Президента Российской Федерации»</w:t>
      </w:r>
      <w:r w:rsidR="00E52877">
        <w:t>, а также призывает сообщать о случаях выявленных нарушений в Избирательную комиссию Амурской области</w:t>
      </w:r>
      <w:r w:rsidR="00A772CC">
        <w:t>.</w:t>
      </w:r>
    </w:p>
    <w:sectPr w:rsidR="002404F0" w:rsidRPr="003A664D" w:rsidSect="00A706D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7"/>
    <w:rsid w:val="0002350D"/>
    <w:rsid w:val="000E7044"/>
    <w:rsid w:val="001434A9"/>
    <w:rsid w:val="00172406"/>
    <w:rsid w:val="002404F0"/>
    <w:rsid w:val="00315117"/>
    <w:rsid w:val="003A664D"/>
    <w:rsid w:val="006E3F07"/>
    <w:rsid w:val="00741045"/>
    <w:rsid w:val="008F2E42"/>
    <w:rsid w:val="008F3B59"/>
    <w:rsid w:val="00920442"/>
    <w:rsid w:val="009B639F"/>
    <w:rsid w:val="00A706D7"/>
    <w:rsid w:val="00A772CC"/>
    <w:rsid w:val="00B24B19"/>
    <w:rsid w:val="00DF620E"/>
    <w:rsid w:val="00E52877"/>
    <w:rsid w:val="00F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A8A1A-BEEA-4698-842A-A60F962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OP4</cp:lastModifiedBy>
  <cp:revision>3</cp:revision>
  <dcterms:created xsi:type="dcterms:W3CDTF">2018-01-25T04:36:00Z</dcterms:created>
  <dcterms:modified xsi:type="dcterms:W3CDTF">2018-01-25T04:49:00Z</dcterms:modified>
</cp:coreProperties>
</file>