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C8" w:rsidRPr="00A274C8" w:rsidRDefault="00A274C8" w:rsidP="00A274C8">
      <w:pPr>
        <w:pStyle w:val="Default"/>
        <w:spacing w:line="276" w:lineRule="auto"/>
        <w:ind w:firstLine="720"/>
        <w:jc w:val="center"/>
        <w:rPr>
          <w:b/>
          <w:sz w:val="20"/>
          <w:szCs w:val="20"/>
        </w:rPr>
      </w:pPr>
      <w:r w:rsidRPr="00A274C8">
        <w:rPr>
          <w:b/>
          <w:sz w:val="20"/>
          <w:szCs w:val="20"/>
        </w:rPr>
        <w:t>Таблица 1 -</w:t>
      </w:r>
      <w:r w:rsidRPr="00A274C8">
        <w:rPr>
          <w:sz w:val="20"/>
          <w:szCs w:val="20"/>
        </w:rPr>
        <w:t xml:space="preserve"> </w:t>
      </w:r>
      <w:r w:rsidRPr="00A274C8">
        <w:rPr>
          <w:b/>
          <w:sz w:val="20"/>
          <w:szCs w:val="20"/>
        </w:rPr>
        <w:t>Факторы влияния объектов ТЭК на состояние окр</w:t>
      </w:r>
      <w:r w:rsidRPr="00A274C8">
        <w:rPr>
          <w:b/>
          <w:sz w:val="20"/>
          <w:szCs w:val="20"/>
        </w:rPr>
        <w:t>у</w:t>
      </w:r>
      <w:r w:rsidRPr="00A274C8">
        <w:rPr>
          <w:b/>
          <w:sz w:val="20"/>
          <w:szCs w:val="20"/>
        </w:rPr>
        <w:t>жающей среды</w:t>
      </w:r>
    </w:p>
    <w:tbl>
      <w:tblPr>
        <w:tblStyle w:val="a3"/>
        <w:tblW w:w="14531" w:type="dxa"/>
        <w:tblInd w:w="319" w:type="dxa"/>
        <w:tblLook w:val="04A0"/>
      </w:tblPr>
      <w:tblGrid>
        <w:gridCol w:w="3758"/>
        <w:gridCol w:w="3119"/>
        <w:gridCol w:w="7654"/>
      </w:tblGrid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Фактор влияния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Находящиеся под влиянием компоненты окружающей ср</w:t>
            </w: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ды и уязвимые ко</w:t>
            </w: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плексы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Степень воздействия</w:t>
            </w:r>
          </w:p>
        </w:tc>
      </w:tr>
      <w:tr w:rsidR="00A274C8" w:rsidRPr="00A274C8" w:rsidTr="00A274C8">
        <w:tc>
          <w:tcPr>
            <w:tcW w:w="14531" w:type="dxa"/>
            <w:gridSpan w:val="3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ГЭС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Утрата территорий вследствие затопл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е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 (наземная фауна)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Растительный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Водно-болотные угодья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ООПТ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 xml:space="preserve">Сильная 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Изменение гидролог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ческого режима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ООПТ в нижнем бьефе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ВБУ в нижнем бьефе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 (наземная и во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д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ная фауна)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Растительный мир (пойменные экосистемы)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 xml:space="preserve">Сильная </w:t>
            </w:r>
          </w:p>
        </w:tc>
      </w:tr>
      <w:tr w:rsidR="00A274C8" w:rsidRPr="00A274C8" w:rsidTr="00A274C8">
        <w:tc>
          <w:tcPr>
            <w:tcW w:w="3758" w:type="dxa"/>
            <w:vMerge w:val="restart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Формирование вод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хранилища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Ихтиофауна и гидробионты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 xml:space="preserve">Сильная </w:t>
            </w:r>
          </w:p>
        </w:tc>
      </w:tr>
      <w:tr w:rsidR="00A274C8" w:rsidRPr="00A274C8" w:rsidTr="00A274C8">
        <w:tc>
          <w:tcPr>
            <w:tcW w:w="3758" w:type="dxa"/>
            <w:vMerge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Микроклимат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Изменение стока нан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ВБУ в нижнем бьефе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Пойменные экосистемы в ни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ж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нем бьефе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Растительный мир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 xml:space="preserve">Сильная 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Нарушение миграц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онных путей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Сильная или средняя (в зависимости от параме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т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ров проектов)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Усиление браконьерства и пожаров на берегах водохранилищ вследствие п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вышения транспортной досту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п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ООПТ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Растительный мир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A274C8" w:rsidRPr="00A274C8" w:rsidTr="00A274C8">
        <w:tc>
          <w:tcPr>
            <w:tcW w:w="14531" w:type="dxa"/>
            <w:gridSpan w:val="3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ТЭЦ и ТЭС</w:t>
            </w:r>
          </w:p>
        </w:tc>
      </w:tr>
      <w:tr w:rsidR="00A274C8" w:rsidRPr="00A274C8" w:rsidTr="00A274C8">
        <w:tc>
          <w:tcPr>
            <w:tcW w:w="3758" w:type="dxa"/>
            <w:vMerge w:val="restart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Загрязнение воздуха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Атмосферный воздух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4C8">
              <w:rPr>
                <w:rFonts w:ascii="Times New Roman" w:hAnsi="Times New Roman"/>
                <w:sz w:val="20"/>
                <w:szCs w:val="20"/>
              </w:rPr>
              <w:t>Сильная</w:t>
            </w:r>
            <w:proofErr w:type="gramEnd"/>
            <w:r w:rsidRPr="00A274C8">
              <w:rPr>
                <w:rFonts w:ascii="Times New Roman" w:hAnsi="Times New Roman"/>
                <w:sz w:val="20"/>
                <w:szCs w:val="20"/>
              </w:rPr>
              <w:t xml:space="preserve"> в масштабах 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т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дельных населенных пунктов</w:t>
            </w:r>
          </w:p>
        </w:tc>
      </w:tr>
      <w:tr w:rsidR="00A274C8" w:rsidRPr="00A274C8" w:rsidTr="00A274C8">
        <w:tc>
          <w:tcPr>
            <w:tcW w:w="3758" w:type="dxa"/>
            <w:vMerge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 xml:space="preserve">Слабая 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 xml:space="preserve">Тепловое загрязнение 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Микроклимат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Сильная (локально)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Засорение территории несгораемыми оста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т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ками топлива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Почвы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Сильная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 xml:space="preserve">Необходимость </w:t>
            </w:r>
            <w:proofErr w:type="spellStart"/>
            <w:r w:rsidRPr="00A274C8">
              <w:rPr>
                <w:rFonts w:ascii="Times New Roman" w:hAnsi="Times New Roman"/>
                <w:sz w:val="20"/>
                <w:szCs w:val="20"/>
              </w:rPr>
              <w:t>вод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spellEnd"/>
            <w:r w:rsidRPr="00A274C8">
              <w:rPr>
                <w:rFonts w:ascii="Times New Roman" w:hAnsi="Times New Roman"/>
                <w:sz w:val="20"/>
                <w:szCs w:val="20"/>
              </w:rPr>
              <w:t xml:space="preserve"> ТЭС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Водные объекты, в т.ч. – подзе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м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ные воды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 зависимости от технических решений ко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н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кретного проекта</w:t>
            </w:r>
          </w:p>
        </w:tc>
      </w:tr>
      <w:tr w:rsidR="00A274C8" w:rsidRPr="00A274C8" w:rsidTr="00A274C8">
        <w:tc>
          <w:tcPr>
            <w:tcW w:w="14531" w:type="dxa"/>
            <w:gridSpan w:val="3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Добывающие предприятия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Трансформация экосистем за счет разр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а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ботки карьеров и складир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вания отвалов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Лесные экосистемы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Сельскохозяйственные угодья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lastRenderedPageBreak/>
              <w:t>ВБУ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lastRenderedPageBreak/>
              <w:t>Сильная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lastRenderedPageBreak/>
              <w:t>Влияние на уровни грунтовых вод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Подземные воды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Растительный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ВБУ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Сильная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Влияние объектов транспортной инфр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а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структуры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ООПТ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Лесные экосистемы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Растительный мир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Сильная</w:t>
            </w:r>
          </w:p>
        </w:tc>
      </w:tr>
      <w:tr w:rsidR="00A274C8" w:rsidRPr="00A274C8" w:rsidTr="00A274C8">
        <w:tc>
          <w:tcPr>
            <w:tcW w:w="14531" w:type="dxa"/>
            <w:gridSpan w:val="3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Линии электропередач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Гибель птиц при столкновении с пров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дами и в результате поражения электр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ческим током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Орнитофауна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Использование опор ЛЭП птицами в кач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е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стве гнездовых опор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Орнитофауна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Сильная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Трансформация экос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 xml:space="preserve">стем 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ООПТ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Лесные экосистемы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ВБУ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4C8">
              <w:rPr>
                <w:rFonts w:ascii="Times New Roman" w:hAnsi="Times New Roman"/>
                <w:sz w:val="20"/>
                <w:szCs w:val="20"/>
              </w:rPr>
              <w:t>Сильная</w:t>
            </w:r>
            <w:proofErr w:type="gramEnd"/>
            <w:r w:rsidRPr="00A274C8">
              <w:rPr>
                <w:rFonts w:ascii="Times New Roman" w:hAnsi="Times New Roman"/>
                <w:sz w:val="20"/>
                <w:szCs w:val="20"/>
              </w:rPr>
              <w:t xml:space="preserve"> в период стро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4C8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gramEnd"/>
            <w:r w:rsidRPr="00A274C8">
              <w:rPr>
                <w:rFonts w:ascii="Times New Roman" w:hAnsi="Times New Roman"/>
                <w:sz w:val="20"/>
                <w:szCs w:val="20"/>
              </w:rPr>
              <w:t xml:space="preserve"> в период эк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с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плуатации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Влияние на миграц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онные пути птиц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Орнитофауна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Неясна</w:t>
            </w:r>
          </w:p>
        </w:tc>
      </w:tr>
      <w:tr w:rsidR="00A274C8" w:rsidRPr="00A274C8" w:rsidTr="00A274C8">
        <w:tc>
          <w:tcPr>
            <w:tcW w:w="14531" w:type="dxa"/>
            <w:gridSpan w:val="3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Трубопроводы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Трансформация экос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стем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ООПТ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Лесные экосистемы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ВБУ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4C8">
              <w:rPr>
                <w:rFonts w:ascii="Times New Roman" w:hAnsi="Times New Roman"/>
                <w:sz w:val="20"/>
                <w:szCs w:val="20"/>
              </w:rPr>
              <w:t>Сильная</w:t>
            </w:r>
            <w:proofErr w:type="gramEnd"/>
            <w:r w:rsidRPr="00A274C8">
              <w:rPr>
                <w:rFonts w:ascii="Times New Roman" w:hAnsi="Times New Roman"/>
                <w:sz w:val="20"/>
                <w:szCs w:val="20"/>
              </w:rPr>
              <w:t xml:space="preserve"> в период стро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4C8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gramEnd"/>
            <w:r w:rsidRPr="00A274C8">
              <w:rPr>
                <w:rFonts w:ascii="Times New Roman" w:hAnsi="Times New Roman"/>
                <w:sz w:val="20"/>
                <w:szCs w:val="20"/>
              </w:rPr>
              <w:t xml:space="preserve"> в период эк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с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плуатации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Нарушение среды об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тания животных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Влияние на миграц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онные пути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4C8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gramEnd"/>
            <w:r w:rsidRPr="00A274C8">
              <w:rPr>
                <w:rFonts w:ascii="Times New Roman" w:hAnsi="Times New Roman"/>
                <w:sz w:val="20"/>
                <w:szCs w:val="20"/>
              </w:rPr>
              <w:t xml:space="preserve"> в период стро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4C8">
              <w:rPr>
                <w:rFonts w:ascii="Times New Roman" w:hAnsi="Times New Roman"/>
                <w:sz w:val="20"/>
                <w:szCs w:val="20"/>
              </w:rPr>
              <w:t>Слабая</w:t>
            </w:r>
            <w:proofErr w:type="gramEnd"/>
            <w:r w:rsidRPr="00A274C8">
              <w:rPr>
                <w:rFonts w:ascii="Times New Roman" w:hAnsi="Times New Roman"/>
                <w:sz w:val="20"/>
                <w:szCs w:val="20"/>
              </w:rPr>
              <w:t xml:space="preserve"> в период эк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с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плуатации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Разливы нефтепродуктов в результате ав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а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рийных ситуаций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Подземные воды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Растительный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Атмосферный воздух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Очень сильная</w:t>
            </w:r>
          </w:p>
        </w:tc>
      </w:tr>
      <w:tr w:rsidR="00A274C8" w:rsidRPr="00A274C8" w:rsidTr="00A274C8">
        <w:tc>
          <w:tcPr>
            <w:tcW w:w="14531" w:type="dxa"/>
            <w:gridSpan w:val="3"/>
          </w:tcPr>
          <w:p w:rsidR="00A274C8" w:rsidRPr="00A274C8" w:rsidRDefault="00A274C8" w:rsidP="00611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C8">
              <w:rPr>
                <w:rFonts w:ascii="Times New Roman" w:hAnsi="Times New Roman"/>
                <w:b/>
                <w:sz w:val="20"/>
                <w:szCs w:val="20"/>
              </w:rPr>
              <w:t>Перерабатывающие предприятия (газ и нефть)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Трансформация экосистем при стро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тельстве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Лесные экосистемы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4C8">
              <w:rPr>
                <w:rFonts w:ascii="Times New Roman" w:hAnsi="Times New Roman"/>
                <w:sz w:val="20"/>
                <w:szCs w:val="20"/>
              </w:rPr>
              <w:t>Сельхозугодья</w:t>
            </w:r>
            <w:proofErr w:type="spellEnd"/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ВБУ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Сильная (локально)</w:t>
            </w:r>
          </w:p>
        </w:tc>
      </w:tr>
      <w:tr w:rsidR="00A274C8" w:rsidRPr="00A274C8" w:rsidTr="00A274C8">
        <w:tc>
          <w:tcPr>
            <w:tcW w:w="3758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Выбросы загрязняющих веществ в р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е</w:t>
            </w:r>
            <w:r w:rsidRPr="00A274C8">
              <w:rPr>
                <w:rFonts w:ascii="Times New Roman" w:hAnsi="Times New Roman"/>
                <w:sz w:val="20"/>
                <w:szCs w:val="20"/>
              </w:rPr>
              <w:t>зультате аварий</w:t>
            </w:r>
          </w:p>
        </w:tc>
        <w:tc>
          <w:tcPr>
            <w:tcW w:w="3119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Атмосферный воздух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Животный мир</w:t>
            </w:r>
          </w:p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7654" w:type="dxa"/>
          </w:tcPr>
          <w:p w:rsidR="00A274C8" w:rsidRPr="00A274C8" w:rsidRDefault="00A274C8" w:rsidP="006111DD">
            <w:pPr>
              <w:rPr>
                <w:rFonts w:ascii="Times New Roman" w:hAnsi="Times New Roman"/>
                <w:sz w:val="20"/>
                <w:szCs w:val="20"/>
              </w:rPr>
            </w:pPr>
            <w:r w:rsidRPr="00A274C8">
              <w:rPr>
                <w:rFonts w:ascii="Times New Roman" w:hAnsi="Times New Roman"/>
                <w:sz w:val="20"/>
                <w:szCs w:val="20"/>
              </w:rPr>
              <w:t>Потенциально – очень сильная</w:t>
            </w:r>
          </w:p>
        </w:tc>
      </w:tr>
    </w:tbl>
    <w:p w:rsidR="00A1143A" w:rsidRPr="00A274C8" w:rsidRDefault="00A1143A">
      <w:pPr>
        <w:rPr>
          <w:sz w:val="20"/>
          <w:szCs w:val="20"/>
        </w:rPr>
      </w:pPr>
    </w:p>
    <w:sectPr w:rsidR="00A1143A" w:rsidRPr="00A274C8" w:rsidSect="00A274C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274C8"/>
    <w:rsid w:val="00A1143A"/>
    <w:rsid w:val="00A2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2017-10-18T11:00:00Z</dcterms:created>
  <dcterms:modified xsi:type="dcterms:W3CDTF">2017-10-18T11:04:00Z</dcterms:modified>
</cp:coreProperties>
</file>