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E69" w:rsidRDefault="00157E69"/>
    <w:p w:rsidR="00157E69" w:rsidRPr="00157E69" w:rsidRDefault="00157E69" w:rsidP="00157E69"/>
    <w:p w:rsidR="00157E69" w:rsidRDefault="00157E69" w:rsidP="00157E69"/>
    <w:p w:rsidR="007A3A3C" w:rsidRDefault="00157E69" w:rsidP="00157E69">
      <w:pPr>
        <w:tabs>
          <w:tab w:val="left" w:pos="2020"/>
        </w:tabs>
      </w:pPr>
      <w:r>
        <w:tab/>
      </w:r>
      <w:r>
        <w:tab/>
      </w:r>
    </w:p>
    <w:p w:rsidR="00D76EDB" w:rsidRPr="00D76EDB" w:rsidRDefault="00D76EDB" w:rsidP="00D76EDB">
      <w:pPr>
        <w:jc w:val="center"/>
        <w:rPr>
          <w:b/>
        </w:rPr>
      </w:pPr>
      <w:bookmarkStart w:id="0" w:name="_GoBack"/>
      <w:r w:rsidRPr="00D76EDB">
        <w:rPr>
          <w:b/>
        </w:rPr>
        <w:t xml:space="preserve">Положение об Общественном совете по независимой оценке качества условий оказания услуг медицинскими организациями </w:t>
      </w:r>
    </w:p>
    <w:bookmarkEnd w:id="0"/>
    <w:p w:rsidR="00D76EDB" w:rsidRDefault="00D76EDB" w:rsidP="00D76EDB">
      <w:pPr>
        <w:spacing w:after="0" w:line="240" w:lineRule="auto"/>
        <w:ind w:left="0" w:firstLine="709"/>
      </w:pPr>
      <w:r w:rsidRPr="00D76EDB">
        <w:t xml:space="preserve">I. Общие положения </w:t>
      </w:r>
    </w:p>
    <w:p w:rsidR="00D76EDB" w:rsidRDefault="00D76EDB" w:rsidP="00D76EDB">
      <w:pPr>
        <w:spacing w:after="0" w:line="240" w:lineRule="auto"/>
        <w:ind w:left="0" w:firstLine="709"/>
      </w:pPr>
      <w:r w:rsidRPr="00D76EDB">
        <w:t xml:space="preserve">1.1. Настоящее положение (далее - Положение) определяет компетенцию, порядок деятельности и формирования состава Общественного совета по независимой оценке качества условий оказания услуг медицинскими организациями (далее - Общественный совет по НОК). </w:t>
      </w:r>
    </w:p>
    <w:p w:rsidR="00D76EDB" w:rsidRDefault="00D76EDB" w:rsidP="00D76EDB">
      <w:pPr>
        <w:spacing w:after="0" w:line="240" w:lineRule="auto"/>
        <w:ind w:left="0" w:firstLine="709"/>
      </w:pPr>
      <w:r w:rsidRPr="00D76EDB">
        <w:t xml:space="preserve">1.2. Обеспечивает деятельность Общественного совета по НОК министерство здравоохранения Амурской области. </w:t>
      </w:r>
    </w:p>
    <w:p w:rsidR="00D76EDB" w:rsidRDefault="00D76EDB" w:rsidP="00D76EDB">
      <w:pPr>
        <w:spacing w:after="0" w:line="240" w:lineRule="auto"/>
        <w:ind w:left="0" w:firstLine="709"/>
      </w:pPr>
      <w:r w:rsidRPr="00D76EDB">
        <w:t xml:space="preserve">1.3. Общественный совет по НОК является постоянно действующим совещательно - консультативным органом общественного контроля. </w:t>
      </w:r>
    </w:p>
    <w:p w:rsidR="00D76EDB" w:rsidRPr="00D76EDB" w:rsidRDefault="00D76EDB" w:rsidP="00D76EDB">
      <w:pPr>
        <w:spacing w:after="0" w:line="240" w:lineRule="auto"/>
        <w:ind w:left="0" w:firstLine="709"/>
      </w:pPr>
      <w:r w:rsidRPr="00D76EDB">
        <w:t>1.4. Решения Общественного совета по НОК носят</w:t>
      </w:r>
    </w:p>
    <w:p w:rsidR="00D76EDB" w:rsidRDefault="00D76EDB" w:rsidP="00D76EDB">
      <w:pPr>
        <w:spacing w:after="0" w:line="240" w:lineRule="auto"/>
        <w:ind w:left="0" w:firstLine="709"/>
      </w:pPr>
      <w:r w:rsidRPr="00D76EDB">
        <w:t xml:space="preserve">рекомендательный характер. </w:t>
      </w:r>
    </w:p>
    <w:p w:rsidR="00D76EDB" w:rsidRDefault="00D76EDB" w:rsidP="00D76EDB">
      <w:pPr>
        <w:spacing w:after="0" w:line="240" w:lineRule="auto"/>
        <w:ind w:left="0" w:firstLine="709"/>
      </w:pPr>
      <w:r w:rsidRPr="00D76EDB">
        <w:t xml:space="preserve">1.5. Положение об Общественном совете НОК и вносимые в него изменения утверждаются приказом министерства здравоохранения Амурской области. </w:t>
      </w:r>
    </w:p>
    <w:p w:rsidR="00D76EDB" w:rsidRDefault="00D76EDB" w:rsidP="00D76EDB">
      <w:pPr>
        <w:spacing w:after="0" w:line="240" w:lineRule="auto"/>
        <w:ind w:left="0" w:firstLine="709"/>
      </w:pPr>
      <w:r w:rsidRPr="00D76EDB">
        <w:t xml:space="preserve">1.6. Общественный совет осуществляет свою деятельность на основе Конституции Российской Федерации, федеральных конституционных законов, Федерального закона от 21.07.2014 № 212-ФЗ «Об основах общественного контроля в Российской Федерации», других федеральных законов и иных нормативных правовых актов Российской Федерации, а также Закона Амурской области от 29.12.2014 № 478-03 «Об отдельных вопросах организации и осуществления общественного контроля на территории Амурской области», настоящего Положения, иных нормативных правовых актов Амурской области, положений об Общественных советах, принимаемыми органами государственной власти. </w:t>
      </w:r>
    </w:p>
    <w:p w:rsidR="00D76EDB" w:rsidRDefault="00D76EDB" w:rsidP="00D76EDB">
      <w:pPr>
        <w:spacing w:after="0" w:line="240" w:lineRule="auto"/>
        <w:ind w:left="0" w:firstLine="709"/>
      </w:pPr>
      <w:r w:rsidRPr="00D76EDB">
        <w:t xml:space="preserve">1.7. Обеспечение деятельности Общественного совета осуществляет министерство здравоохранения Амурской области в порядке, установленном министерством здравоохранения Амурской области. </w:t>
      </w:r>
    </w:p>
    <w:p w:rsidR="00D76EDB" w:rsidRDefault="00D76EDB" w:rsidP="00D76EDB">
      <w:pPr>
        <w:spacing w:after="0" w:line="240" w:lineRule="auto"/>
        <w:ind w:left="0" w:firstLine="709"/>
      </w:pPr>
      <w:r w:rsidRPr="00D76EDB">
        <w:t xml:space="preserve">II. Компетенция Общественного совета </w:t>
      </w:r>
    </w:p>
    <w:p w:rsidR="00D76EDB" w:rsidRDefault="00D76EDB" w:rsidP="00D76EDB">
      <w:pPr>
        <w:spacing w:after="0" w:line="240" w:lineRule="auto"/>
        <w:ind w:left="0" w:firstLine="709"/>
      </w:pPr>
      <w:r w:rsidRPr="00D76EDB">
        <w:t xml:space="preserve">2.1. Общественный совет по НОК формируется в целях проведения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населению Амурской области медицинской помощи, расположенным на территории Амурской области и не подведомственных Министерству здравоохранения Российской Федерации (далее - независимая оценка качества) и рассмотрения итогов мониторинга проведения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населению Амурской области медицинской помощи, за исключением медицинских организаций, учредителем которых является Российская Федерация. </w:t>
      </w:r>
    </w:p>
    <w:p w:rsidR="00D76EDB" w:rsidRDefault="00D76EDB" w:rsidP="00D76EDB">
      <w:pPr>
        <w:spacing w:after="0" w:line="240" w:lineRule="auto"/>
        <w:ind w:left="0" w:firstLine="709"/>
      </w:pPr>
      <w:r w:rsidRPr="00D76EDB">
        <w:lastRenderedPageBreak/>
        <w:t xml:space="preserve">2.2. Функции Общественного совета по НОК: </w:t>
      </w:r>
    </w:p>
    <w:p w:rsidR="00D76EDB" w:rsidRDefault="00D76EDB" w:rsidP="00D76EDB">
      <w:pPr>
        <w:spacing w:after="0" w:line="240" w:lineRule="auto"/>
        <w:ind w:left="0" w:firstLine="709"/>
      </w:pPr>
      <w:r w:rsidRPr="00D76EDB">
        <w:t xml:space="preserve">2.2.1. Определение перечня медицинских организаций в отношении которых проводится независимая оценка качества. </w:t>
      </w:r>
    </w:p>
    <w:p w:rsidR="00D76EDB" w:rsidRDefault="00D76EDB" w:rsidP="00D76EDB">
      <w:pPr>
        <w:spacing w:after="0" w:line="240" w:lineRule="auto"/>
        <w:ind w:left="0" w:firstLine="709"/>
      </w:pPr>
      <w:r w:rsidRPr="00D76EDB">
        <w:t xml:space="preserve">2.2.2. Участие в рассмотрении проектов документации о закупке работ, услуг, а также проекта государственного контракта, заключаемого министерством здравоохранения Амурской области с организацией, которая осуществляет сбор и обобщение информации о качестве условий оказания услуг медицинскими организациями (далее - оператор). </w:t>
      </w:r>
    </w:p>
    <w:p w:rsidR="00D76EDB" w:rsidRDefault="00D76EDB" w:rsidP="00D76EDB">
      <w:pPr>
        <w:spacing w:after="0" w:line="240" w:lineRule="auto"/>
        <w:ind w:left="0" w:firstLine="709"/>
      </w:pPr>
      <w:r w:rsidRPr="00D76EDB">
        <w:t xml:space="preserve">2.2.3. Осуществление независимой оценки качества с учетом информации, представленной оператором. </w:t>
      </w:r>
    </w:p>
    <w:p w:rsidR="00D76EDB" w:rsidRDefault="00D76EDB" w:rsidP="00D76EDB">
      <w:pPr>
        <w:spacing w:after="0" w:line="240" w:lineRule="auto"/>
        <w:ind w:left="0" w:firstLine="709"/>
      </w:pPr>
      <w:r w:rsidRPr="00D76EDB">
        <w:t xml:space="preserve">2.2.4. Формирование на основе отчета оператора результатов независимой оценки качества и разработка предложений по улучшению деятельности медицинских организаций. </w:t>
      </w:r>
    </w:p>
    <w:p w:rsidR="00D76EDB" w:rsidRDefault="00D76EDB" w:rsidP="00D76EDB">
      <w:pPr>
        <w:spacing w:after="0" w:line="240" w:lineRule="auto"/>
        <w:ind w:left="0" w:firstLine="709"/>
      </w:pPr>
      <w:r w:rsidRPr="00D76EDB">
        <w:t xml:space="preserve">2.2.5. Привлечение представителей медицинских профессиональных некоммерческих организаций и Общественной палаты Амурской области для обсуждения и формирования результатов независимой оценки качества. </w:t>
      </w:r>
    </w:p>
    <w:p w:rsidR="00D76EDB" w:rsidRPr="00D76EDB" w:rsidRDefault="00D76EDB" w:rsidP="00D76EDB">
      <w:pPr>
        <w:spacing w:after="0" w:line="240" w:lineRule="auto"/>
        <w:ind w:left="0" w:firstLine="709"/>
      </w:pPr>
      <w:r w:rsidRPr="00D76EDB">
        <w:t>2.2.6. Представление в министерство здравоохранения Амурской области результатов независимой оценки качества, а также предложений по улучшению</w:t>
      </w:r>
    </w:p>
    <w:p w:rsidR="00D76EDB" w:rsidRDefault="00D76EDB" w:rsidP="00D76EDB">
      <w:pPr>
        <w:spacing w:after="0" w:line="240" w:lineRule="auto"/>
        <w:ind w:left="0" w:firstLine="709"/>
      </w:pPr>
      <w:r w:rsidRPr="00D76EDB">
        <w:t xml:space="preserve">деятельности медицинских организаций, в отношении которых проводилась независимая оценка качества. </w:t>
      </w:r>
    </w:p>
    <w:p w:rsidR="00D76EDB" w:rsidRDefault="00D76EDB" w:rsidP="00D76EDB">
      <w:pPr>
        <w:spacing w:after="0" w:line="240" w:lineRule="auto"/>
        <w:ind w:left="0" w:firstLine="709"/>
      </w:pPr>
      <w:r w:rsidRPr="00D76EDB">
        <w:t xml:space="preserve">2.2.7. Рассмотрение итогов мониторинга проведения независимой оценки качества условий оказания услуг медицинскими организациями, участвующими в реализации Территориальной программы государственных гарантий бесплатного оказания населению Амурской области медицинской помощи, расположенными на территории Амурской области и не подведомственных Министерству здравоохранения Российской Федерации (ежеквартально). </w:t>
      </w:r>
    </w:p>
    <w:p w:rsidR="00D76EDB" w:rsidRDefault="00D76EDB" w:rsidP="00D76EDB">
      <w:pPr>
        <w:spacing w:after="0" w:line="240" w:lineRule="auto"/>
        <w:ind w:left="0" w:firstLine="709"/>
      </w:pPr>
      <w:r w:rsidRPr="00D76EDB">
        <w:t xml:space="preserve">III. Порядок формирования Общественного совета по НОК </w:t>
      </w:r>
    </w:p>
    <w:p w:rsidR="00D76EDB" w:rsidRDefault="00D76EDB" w:rsidP="00D76EDB">
      <w:pPr>
        <w:spacing w:after="0" w:line="240" w:lineRule="auto"/>
        <w:ind w:left="0" w:firstLine="709"/>
      </w:pPr>
      <w:r w:rsidRPr="00D76EDB">
        <w:t xml:space="preserve">3.1. Общественный совет по НОК формируется в соответствии с Федеральными законами от 4 апреля 2005 г. N 32-Ф3 "Об общественной палате Российской Федерации", от 21 ноября 2011 г. N 323-ФЭ "Об основах охраны здоровья граждан в Российской Федерации" и настоящим Положением. </w:t>
      </w:r>
    </w:p>
    <w:p w:rsidR="00D76EDB" w:rsidRDefault="00D76EDB" w:rsidP="00D76EDB">
      <w:pPr>
        <w:spacing w:after="0" w:line="240" w:lineRule="auto"/>
        <w:ind w:left="0" w:firstLine="709"/>
      </w:pPr>
      <w:r w:rsidRPr="00D76EDB">
        <w:t xml:space="preserve">3.2. Общественная палата Амурской области по обращению министерства здравоохранения Амурской области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НОК, и утверждает его состав. </w:t>
      </w:r>
    </w:p>
    <w:p w:rsidR="00D76EDB" w:rsidRDefault="00D76EDB" w:rsidP="00D76EDB">
      <w:pPr>
        <w:spacing w:after="0" w:line="240" w:lineRule="auto"/>
        <w:ind w:left="0" w:firstLine="709"/>
      </w:pPr>
      <w:r w:rsidRPr="00D76EDB">
        <w:t xml:space="preserve">3.3 Общественная палата Амурской области информирует министерство здравоохранения Амурской области о составе созданного при нем Общественного совета по НОК. </w:t>
      </w:r>
    </w:p>
    <w:p w:rsidR="00D76EDB" w:rsidRDefault="00D76EDB" w:rsidP="00D76EDB">
      <w:pPr>
        <w:spacing w:after="0" w:line="240" w:lineRule="auto"/>
        <w:ind w:left="0" w:firstLine="709"/>
      </w:pPr>
      <w:r w:rsidRPr="00D76EDB">
        <w:t xml:space="preserve">3.4. В состав Общественного совета по НОК не могут входить: </w:t>
      </w:r>
    </w:p>
    <w:p w:rsidR="00D76EDB" w:rsidRDefault="00D76EDB" w:rsidP="00D76EDB">
      <w:pPr>
        <w:spacing w:after="0" w:line="240" w:lineRule="auto"/>
        <w:ind w:left="0" w:firstLine="709"/>
      </w:pPr>
      <w:r w:rsidRPr="00D76EDB">
        <w:t xml:space="preserve">а) представители органов государственной власти и органов местного самоуправления; </w:t>
      </w:r>
    </w:p>
    <w:p w:rsidR="00D76EDB" w:rsidRDefault="00D76EDB" w:rsidP="00D76EDB">
      <w:pPr>
        <w:spacing w:after="0" w:line="240" w:lineRule="auto"/>
        <w:ind w:left="0" w:firstLine="709"/>
      </w:pPr>
      <w:r w:rsidRPr="00D76EDB">
        <w:lastRenderedPageBreak/>
        <w:t>б) представители медицинских профессиональных некоммерческих организаций; в) руководители (их заместители) и работники медицинских организаций.</w:t>
      </w:r>
    </w:p>
    <w:p w:rsidR="00D76EDB" w:rsidRDefault="00D76EDB" w:rsidP="00D76EDB">
      <w:pPr>
        <w:spacing w:after="0" w:line="240" w:lineRule="auto"/>
        <w:ind w:left="0" w:firstLine="709"/>
      </w:pPr>
      <w:r w:rsidRPr="00D76EDB">
        <w:t xml:space="preserve"> 3.5. Состав Общественного совета по НОК утверждается сроком на три года. </w:t>
      </w:r>
    </w:p>
    <w:p w:rsidR="00D76EDB" w:rsidRDefault="00D76EDB" w:rsidP="00D76EDB">
      <w:pPr>
        <w:spacing w:after="0" w:line="240" w:lineRule="auto"/>
        <w:ind w:left="0" w:firstLine="709"/>
      </w:pPr>
      <w:r w:rsidRPr="00D76EDB">
        <w:t xml:space="preserve">3.6. При формировании Общественного совета по НОК на новый срок осуществляется изменения не менее трети его состава. </w:t>
      </w:r>
    </w:p>
    <w:p w:rsidR="00D76EDB" w:rsidRDefault="00D76EDB" w:rsidP="00D76EDB">
      <w:pPr>
        <w:spacing w:after="0" w:line="240" w:lineRule="auto"/>
        <w:ind w:left="0" w:firstLine="709"/>
      </w:pPr>
      <w:r w:rsidRPr="00D76EDB">
        <w:t>3.7. Число членов Общественного совета по НОК составляет не менее 5 (пяти) человек.</w:t>
      </w:r>
    </w:p>
    <w:p w:rsidR="00D76EDB" w:rsidRDefault="00D76EDB" w:rsidP="00D76EDB">
      <w:pPr>
        <w:spacing w:after="0" w:line="240" w:lineRule="auto"/>
        <w:ind w:left="0" w:firstLine="709"/>
      </w:pPr>
      <w:r w:rsidRPr="00D76EDB">
        <w:t xml:space="preserve"> 3.8. Общественный совет по НОК считается сформированным со дня утверждения состава Общественной палатой Амурской области. </w:t>
      </w:r>
    </w:p>
    <w:p w:rsidR="00D76EDB" w:rsidRDefault="00D76EDB" w:rsidP="00D76EDB">
      <w:pPr>
        <w:spacing w:after="0" w:line="240" w:lineRule="auto"/>
        <w:ind w:left="0" w:firstLine="709"/>
      </w:pPr>
      <w:r w:rsidRPr="00D76EDB">
        <w:t xml:space="preserve">3.9. Общественный совет по НОК в избранном составе собирается на первое заседание не позднее 30 (тридцати) дней со дня утверждения его состава Общественной палатой Амурской области. </w:t>
      </w:r>
    </w:p>
    <w:p w:rsidR="00D76EDB" w:rsidRDefault="00D76EDB" w:rsidP="00D76EDB">
      <w:pPr>
        <w:spacing w:after="0" w:line="240" w:lineRule="auto"/>
        <w:ind w:left="0" w:firstLine="709"/>
      </w:pPr>
      <w:r w:rsidRPr="00D76EDB">
        <w:t xml:space="preserve">3.10. Члены Общественного совета по НОК осуществляют свою деятельность на общественных началах. </w:t>
      </w:r>
    </w:p>
    <w:p w:rsidR="00D76EDB" w:rsidRDefault="00D76EDB" w:rsidP="00D76EDB">
      <w:pPr>
        <w:spacing w:after="0" w:line="240" w:lineRule="auto"/>
        <w:ind w:left="0" w:firstLine="709"/>
      </w:pPr>
      <w:r w:rsidRPr="00D76EDB">
        <w:t xml:space="preserve">3.11. Председатель, заместитель (заместители) председателя, и секретарь Общественного совета по НОК избираются из членов совета на первом заседании Общественного совета по НОК нового состава из числа кандидатур, предложенных Общественной палатой Амурской области, либо членами Общественного совета по НОК (включая возможное самовыдвижение). </w:t>
      </w:r>
    </w:p>
    <w:p w:rsidR="00D76EDB" w:rsidRPr="00D76EDB" w:rsidRDefault="00D76EDB" w:rsidP="00D76EDB">
      <w:pPr>
        <w:spacing w:after="0" w:line="240" w:lineRule="auto"/>
        <w:ind w:left="0" w:firstLine="709"/>
      </w:pPr>
      <w:r w:rsidRPr="00D76EDB">
        <w:t>IV. Порядок деятельности Общественного совета по НОК</w:t>
      </w:r>
    </w:p>
    <w:p w:rsidR="00D76EDB" w:rsidRDefault="00D76EDB" w:rsidP="00D76EDB">
      <w:pPr>
        <w:spacing w:after="0" w:line="240" w:lineRule="auto"/>
        <w:ind w:left="0" w:firstLine="709"/>
      </w:pPr>
      <w:r w:rsidRPr="00D76EDB">
        <w:t xml:space="preserve">4.1. Общественный совет по НОК осуществляет свою деятельность в соответствии с планом работы на год, который утверждается на заседании Общественного совета по НОК </w:t>
      </w:r>
    </w:p>
    <w:p w:rsidR="00D76EDB" w:rsidRDefault="00D76EDB" w:rsidP="00D76EDB">
      <w:pPr>
        <w:spacing w:after="0" w:line="240" w:lineRule="auto"/>
        <w:ind w:left="0" w:firstLine="709"/>
      </w:pPr>
      <w:r w:rsidRPr="00D76EDB">
        <w:t xml:space="preserve">4.2. Основной формой деятельности Общественного совета по НОК является заседание, которое проводится не реже одного раза в квартал и считается правомочным при присутствии на нем не менее половины его членов. По решению председателя Общественного совета по НОК может быть проведено внеочередное заседание, а также заочное. </w:t>
      </w:r>
    </w:p>
    <w:p w:rsidR="00D76EDB" w:rsidRDefault="00D76EDB" w:rsidP="00D76EDB">
      <w:pPr>
        <w:spacing w:after="0" w:line="240" w:lineRule="auto"/>
        <w:ind w:left="0" w:firstLine="709"/>
      </w:pPr>
      <w:r w:rsidRPr="00D76EDB">
        <w:t xml:space="preserve">4.3. На первом заседании Общественного совета по НОК, проводимом в очной форме, следующим за заседанием Общественного совета по НОК, проведенным в заочной форме, председатель Общественного совета по НОК представляет доклад об основаниях принятия решения о проведении заседания Общественного совета по НОК в заочной форме и отчет о результатах рассмотрения вопросов, внесенных в повестку заседания в заочной форме. </w:t>
      </w:r>
    </w:p>
    <w:p w:rsidR="00D76EDB" w:rsidRDefault="00D76EDB" w:rsidP="00D76EDB">
      <w:pPr>
        <w:spacing w:after="0" w:line="240" w:lineRule="auto"/>
        <w:ind w:left="0" w:firstLine="709"/>
      </w:pPr>
      <w:r w:rsidRPr="00D76EDB">
        <w:t xml:space="preserve">4.4. Решения Общественного совета по рассмотренным вопросам принимаются открытым голосованием простым большинством голосов (от числа присутствующих). </w:t>
      </w:r>
    </w:p>
    <w:p w:rsidR="00D76EDB" w:rsidRDefault="00D76EDB" w:rsidP="00D76EDB">
      <w:pPr>
        <w:spacing w:after="0" w:line="240" w:lineRule="auto"/>
        <w:ind w:left="0" w:firstLine="709"/>
      </w:pPr>
      <w:r w:rsidRPr="00D76EDB">
        <w:t xml:space="preserve">4.5. При равенстве голосов председатель Общественного совета по НОК имеет право решающего голоса. </w:t>
      </w:r>
    </w:p>
    <w:p w:rsidR="00D76EDB" w:rsidRDefault="00D76EDB" w:rsidP="00D76EDB">
      <w:pPr>
        <w:spacing w:after="0" w:line="240" w:lineRule="auto"/>
        <w:ind w:left="0" w:firstLine="709"/>
      </w:pPr>
      <w:r w:rsidRPr="00D76EDB">
        <w:t xml:space="preserve">4.6. Решения Общественного совета по НОК принимаются на заседаниях, а также путём проведения заочного голосования. Решения Общественного совета по НОК оформляются протоколом его заседания, копия которого представляется секретарем Общественного совета членам Общественного совета по НОК. </w:t>
      </w:r>
    </w:p>
    <w:p w:rsidR="00D76EDB" w:rsidRDefault="00D76EDB" w:rsidP="00D76EDB">
      <w:pPr>
        <w:spacing w:after="0" w:line="240" w:lineRule="auto"/>
        <w:ind w:left="0" w:firstLine="709"/>
      </w:pPr>
      <w:r w:rsidRPr="00D76EDB">
        <w:lastRenderedPageBreak/>
        <w:t>4.7 Информация о деятельности Общественного совета по НОК подлежит размещению на официальном сайте министерства здравоохранения Амурской области (http://amurzdrav.ru) в информационно-телекоммуникационной сети "Интернет" и государственном сайте (</w:t>
      </w:r>
      <w:hyperlink r:id="rId6" w:history="1">
        <w:r w:rsidRPr="00DD1E02">
          <w:rPr>
            <w:rStyle w:val="a9"/>
          </w:rPr>
          <w:t>www.bus.gov.ru</w:t>
        </w:r>
      </w:hyperlink>
      <w:r w:rsidRPr="00D76EDB">
        <w:t xml:space="preserve">). </w:t>
      </w:r>
    </w:p>
    <w:p w:rsidR="00D76EDB" w:rsidRDefault="00D76EDB" w:rsidP="00D76EDB">
      <w:pPr>
        <w:spacing w:after="0" w:line="240" w:lineRule="auto"/>
        <w:ind w:left="0" w:firstLine="709"/>
      </w:pPr>
      <w:r w:rsidRPr="00D76EDB">
        <w:t xml:space="preserve">4.8. Председатель Общественного совета по НОК: организует работу Общественного совета по НОК и председательствует на его заседаниях; подписывает протоколы заседаний и другие документы Общественного совета по НОК; формирует при участии членов Общественного совета по НОК план работы, повестку заседания и состав лиц, приглашаемых на заседание Общественного совета по НОК; определяет и уведомляет членов Общественного совета по НОК о дате, месте и повестке предстоящего заседания; принимает решение о проведении заседания Общественного совета по НОК в заочной форме, решения на котором принимаются путем опроса его членов; принимает меры по предотвращению и (или) урегулированию конфликта интересов у членов Общественного совета по НОК. </w:t>
      </w:r>
    </w:p>
    <w:p w:rsidR="00D76EDB" w:rsidRDefault="00D76EDB" w:rsidP="00D76EDB">
      <w:pPr>
        <w:spacing w:after="0" w:line="240" w:lineRule="auto"/>
        <w:ind w:left="0" w:firstLine="709"/>
      </w:pPr>
      <w:r w:rsidRPr="00D76EDB">
        <w:t xml:space="preserve">4.9. Заместитель председателя Общественного совета по НОК: председательствует на заседаниях Общественного совета по НОК при отсутствии Председателя Общественного совета по НОК (отпуск, болезнь и т. п.) по его поручению; </w:t>
      </w:r>
    </w:p>
    <w:p w:rsidR="00D76EDB" w:rsidRPr="00D76EDB" w:rsidRDefault="00D76EDB" w:rsidP="00D76EDB">
      <w:pPr>
        <w:spacing w:after="0" w:line="240" w:lineRule="auto"/>
        <w:ind w:left="0" w:firstLine="709"/>
      </w:pPr>
      <w:r w:rsidRPr="00D76EDB">
        <w:t>4.10. Секретарь Общественного совета по НОК: оформляет протоколы заседаний Общественного совета по НОК;</w:t>
      </w:r>
    </w:p>
    <w:p w:rsidR="00D76EDB" w:rsidRDefault="00D76EDB" w:rsidP="00D76EDB">
      <w:pPr>
        <w:spacing w:after="0" w:line="240" w:lineRule="auto"/>
        <w:ind w:left="0" w:firstLine="709"/>
      </w:pPr>
      <w:r w:rsidRPr="00D76EDB">
        <w:t xml:space="preserve">в случае проведения заседания Общественного совета по НОК путем опроса его членов обеспечивает направление всем членам Общественного совета по НОК необходимых материалов и сбор их мнений по результатам рассмотрения материалов; направляет в отдел качества и безопасности медицинской помощи министерства здравоохранения Амурской области протоколы Общественного совета по НОК и материалы к ним. </w:t>
      </w:r>
    </w:p>
    <w:p w:rsidR="00D76EDB" w:rsidRDefault="00D76EDB" w:rsidP="00D76EDB">
      <w:pPr>
        <w:spacing w:after="0" w:line="240" w:lineRule="auto"/>
        <w:ind w:left="0" w:firstLine="709"/>
      </w:pPr>
      <w:r w:rsidRPr="00D76EDB">
        <w:t xml:space="preserve">4.11. Члены Общественного совета по НОК: обладают равными правами при обсуждении вопросов и голосовании; обязаны лично участвовать в заседаниях Общественного совета по НОК и не вправе делегировать свои полномочия другим лицам; вправе представлять письменно особое мнение по рассматриваемым вопросам, которое является неотъемлемой частью протокола. </w:t>
      </w:r>
    </w:p>
    <w:p w:rsidR="00D76EDB" w:rsidRDefault="00D76EDB" w:rsidP="00D76EDB">
      <w:pPr>
        <w:spacing w:after="0" w:line="240" w:lineRule="auto"/>
        <w:ind w:left="0" w:firstLine="709"/>
      </w:pPr>
      <w:r w:rsidRPr="00D76EDB">
        <w:t xml:space="preserve">4.12. Отдел качества и безопасности медицинской помощи министерства здравоохранения Амурской области хранит документацию Общественного совета по НОК и готовит в установленном порядке документы для архивного хранения и уничтожения. </w:t>
      </w:r>
    </w:p>
    <w:p w:rsidR="00D76EDB" w:rsidRDefault="00D76EDB" w:rsidP="00D76EDB">
      <w:pPr>
        <w:spacing w:after="0" w:line="240" w:lineRule="auto"/>
        <w:ind w:left="0" w:firstLine="709"/>
      </w:pPr>
      <w:r w:rsidRPr="00D76EDB">
        <w:t xml:space="preserve">V. Конфликт интересов </w:t>
      </w:r>
    </w:p>
    <w:p w:rsidR="00D76EDB" w:rsidRDefault="00D76EDB" w:rsidP="00D76EDB">
      <w:pPr>
        <w:spacing w:after="0" w:line="240" w:lineRule="auto"/>
        <w:ind w:left="0" w:firstLine="709"/>
      </w:pPr>
      <w:r w:rsidRPr="00D76EDB">
        <w:t xml:space="preserve">5.1. Конфликт интересов - ситуация, при которой личная заинтересованность члена Общественного совета по НОК либо воздействие (давление) на члена Общественного совета по НОК влияет или может повлиять на надлежащее исполнение им своих полномочий. </w:t>
      </w:r>
    </w:p>
    <w:p w:rsidR="00D76EDB" w:rsidRDefault="00D76EDB" w:rsidP="00D76EDB">
      <w:pPr>
        <w:spacing w:after="0" w:line="240" w:lineRule="auto"/>
        <w:ind w:left="0" w:firstLine="709"/>
      </w:pPr>
      <w:r w:rsidRPr="00D76EDB">
        <w:t xml:space="preserve">5.2. Под личной заинтересованностью члена Общественного совета по НОК, которая влияет или может повлиять на объективное осуществление им своих полномочий, понимается возможность получения членом Общественного совета по НОК доходов (неосновательного обогащения) в </w:t>
      </w:r>
      <w:r w:rsidRPr="00D76EDB">
        <w:lastRenderedPageBreak/>
        <w:t xml:space="preserve">денежной либо натуральной форме, доходов в виде материальной выгоды непосредственно для члена Общественного совета по НОК, членов его семьи или близких родственников, а также для граждан Российской Федерации или организаций, с которыми член Общественного совета по НОК связан финансовыми или иными обязательствами. </w:t>
      </w:r>
    </w:p>
    <w:p w:rsidR="00D76EDB" w:rsidRDefault="00D76EDB" w:rsidP="00D76EDB">
      <w:pPr>
        <w:spacing w:after="0" w:line="240" w:lineRule="auto"/>
        <w:ind w:left="0" w:firstLine="709"/>
      </w:pPr>
      <w:r w:rsidRPr="00D76EDB">
        <w:t xml:space="preserve">5.3. В случае возникновения у члена Общественного совета по НОК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по НОК, связанного с осуществлением им своих полномочий, член Общественного совета по НОК обязан в кратчайшие сроки проинформировать об этом в письменной форме Общественную палату Амурской области и председателя Общественного совета по НОК. </w:t>
      </w:r>
    </w:p>
    <w:p w:rsidR="002A5EEE" w:rsidRPr="007A3A3C" w:rsidRDefault="00D76EDB" w:rsidP="00D76EDB">
      <w:pPr>
        <w:spacing w:after="0" w:line="240" w:lineRule="auto"/>
        <w:ind w:left="0" w:firstLine="709"/>
      </w:pPr>
      <w:r w:rsidRPr="00D76EDB">
        <w:t>5.4. Председатель Общественного совета по НОК или Общественная палата Амурской области, которым стало известно о возникновении у члена Общественного совета по НОК или председателя Общественного совета по НОК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снятия полномочий с члена Общественного совета по НОК или председателя Общественного совета по НОК, являющегося стороной конфликта ин</w:t>
      </w:r>
      <w:r>
        <w:t>тересов.</w:t>
      </w:r>
    </w:p>
    <w:sectPr w:rsidR="002A5EEE" w:rsidRPr="007A3A3C" w:rsidSect="007A3A3C">
      <w:pgSz w:w="11906" w:h="16838"/>
      <w:pgMar w:top="253"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64B" w:rsidRDefault="0009264B" w:rsidP="00157E69">
      <w:pPr>
        <w:spacing w:after="0" w:line="240" w:lineRule="auto"/>
      </w:pPr>
      <w:r>
        <w:separator/>
      </w:r>
    </w:p>
  </w:endnote>
  <w:endnote w:type="continuationSeparator" w:id="0">
    <w:p w:rsidR="0009264B" w:rsidRDefault="0009264B" w:rsidP="001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64B" w:rsidRDefault="0009264B" w:rsidP="00157E69">
      <w:pPr>
        <w:spacing w:after="0" w:line="240" w:lineRule="auto"/>
      </w:pPr>
      <w:r>
        <w:separator/>
      </w:r>
    </w:p>
  </w:footnote>
  <w:footnote w:type="continuationSeparator" w:id="0">
    <w:p w:rsidR="0009264B" w:rsidRDefault="0009264B" w:rsidP="00157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0A"/>
    <w:rsid w:val="0009264B"/>
    <w:rsid w:val="00157E69"/>
    <w:rsid w:val="002A5EEE"/>
    <w:rsid w:val="00461310"/>
    <w:rsid w:val="0065166B"/>
    <w:rsid w:val="006E0720"/>
    <w:rsid w:val="007A3A3C"/>
    <w:rsid w:val="00AA3EC3"/>
    <w:rsid w:val="00BA1324"/>
    <w:rsid w:val="00D077C3"/>
    <w:rsid w:val="00D76EDB"/>
    <w:rsid w:val="00EF2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3FEFC-8004-4C2B-A45A-F26684C5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20"/>
    <w:pPr>
      <w:spacing w:after="4" w:line="256" w:lineRule="auto"/>
      <w:ind w:left="10" w:hanging="10"/>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7E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7E69"/>
    <w:rPr>
      <w:rFonts w:ascii="Times New Roman" w:eastAsia="Times New Roman" w:hAnsi="Times New Roman" w:cs="Times New Roman"/>
      <w:color w:val="000000"/>
      <w:sz w:val="28"/>
      <w:lang w:eastAsia="ru-RU"/>
    </w:rPr>
  </w:style>
  <w:style w:type="paragraph" w:styleId="a5">
    <w:name w:val="footer"/>
    <w:basedOn w:val="a"/>
    <w:link w:val="a6"/>
    <w:uiPriority w:val="99"/>
    <w:unhideWhenUsed/>
    <w:rsid w:val="00157E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7E69"/>
    <w:rPr>
      <w:rFonts w:ascii="Times New Roman" w:eastAsia="Times New Roman" w:hAnsi="Times New Roman" w:cs="Times New Roman"/>
      <w:color w:val="000000"/>
      <w:sz w:val="28"/>
      <w:lang w:eastAsia="ru-RU"/>
    </w:rPr>
  </w:style>
  <w:style w:type="paragraph" w:styleId="a7">
    <w:name w:val="Balloon Text"/>
    <w:basedOn w:val="a"/>
    <w:link w:val="a8"/>
    <w:uiPriority w:val="99"/>
    <w:semiHidden/>
    <w:unhideWhenUsed/>
    <w:rsid w:val="00AA3EC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A3EC3"/>
    <w:rPr>
      <w:rFonts w:ascii="Segoe UI" w:eastAsia="Times New Roman" w:hAnsi="Segoe UI" w:cs="Segoe UI"/>
      <w:color w:val="000000"/>
      <w:sz w:val="18"/>
      <w:szCs w:val="18"/>
      <w:lang w:eastAsia="ru-RU"/>
    </w:rPr>
  </w:style>
  <w:style w:type="character" w:styleId="a9">
    <w:name w:val="Hyperlink"/>
    <w:basedOn w:val="a0"/>
    <w:uiPriority w:val="99"/>
    <w:unhideWhenUsed/>
    <w:rsid w:val="00D76E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356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gov.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Monotype Corsiva"/>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2019-08-29T01:46:00Z</cp:lastPrinted>
  <dcterms:created xsi:type="dcterms:W3CDTF">2019-09-09T06:57:00Z</dcterms:created>
  <dcterms:modified xsi:type="dcterms:W3CDTF">2019-09-09T06:57:00Z</dcterms:modified>
</cp:coreProperties>
</file>