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22"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УТВЕРЖДЕНА</w:t>
      </w:r>
    </w:p>
    <w:p w:rsidR="00D15E22"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решением совета Общес</w:t>
      </w:r>
      <w:r>
        <w:rPr>
          <w:rFonts w:ascii="Times New Roman" w:hAnsi="Times New Roman" w:cs="Times New Roman"/>
          <w:sz w:val="28"/>
          <w:szCs w:val="28"/>
        </w:rPr>
        <w:t>твенной палаты Амурской области</w:t>
      </w:r>
    </w:p>
    <w:p w:rsidR="00D15E22" w:rsidRPr="002A1113"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от 27.01.2016 № 4</w:t>
      </w:r>
    </w:p>
    <w:p w:rsidR="00D15E22"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МЕТОДИКА</w:t>
      </w: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определения рейтинговой оценки Общественной палатой Амурской области эффективности деятельности общественных советов в субъекте Российской Федерации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ind w:firstLine="709"/>
        <w:jc w:val="center"/>
        <w:rPr>
          <w:rFonts w:ascii="Times New Roman" w:hAnsi="Times New Roman" w:cs="Times New Roman"/>
          <w:b/>
          <w:sz w:val="28"/>
          <w:szCs w:val="28"/>
        </w:rPr>
      </w:pPr>
      <w:r w:rsidRPr="00B30AF3">
        <w:rPr>
          <w:rFonts w:ascii="Times New Roman" w:hAnsi="Times New Roman" w:cs="Times New Roman"/>
          <w:b/>
          <w:sz w:val="28"/>
          <w:szCs w:val="28"/>
          <w:lang w:val="en-US"/>
        </w:rPr>
        <w:t>I</w:t>
      </w:r>
      <w:r w:rsidRPr="00B30AF3">
        <w:rPr>
          <w:rFonts w:ascii="Times New Roman" w:hAnsi="Times New Roman" w:cs="Times New Roman"/>
          <w:b/>
          <w:sz w:val="28"/>
          <w:szCs w:val="28"/>
        </w:rPr>
        <w:t>. Основные положения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 Общественная палата Амурской области в соответствии с Законом Амурской области от 29 декабря 2014 г. № 478-ОЗ «Об отдельных вопросах организации и осуществления общественного контроля на территории Амурской области» (далее Закон) является субъектом общественного контроля, принимает участие в формировании общественных советов в органах законодательной (представительной) и исполнительной власти области, является координатором этих советов и иных субъектов общественного контроля региона, взаимодействует с ними.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2. Общественные советы, как институты гражданского общества, должны функционировать на единых принципах, иметь соответствующие полномочия, позволяющие реально влиять на состояние дел по соответствующим направлениям государственной политики, проводимой в регионе органами власти. Для получения объективной общественной оценки эффективности деятельности общественных советов разработана настоящая Методика (с учетом федеральных законов Российской Федерации, рекомендаций Общественной платы Российской Федерации), как инструмент для самооценки, проводимой общественными советами работы.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3. Методика предназначена для присвоения общественным советам рейтинговой оценки, которая представляет собой комплексную характеристику эффективности их деятельности по определенным критериям (целевым показателям). Для определения оценки используется модель взаимосвязанной оценки факторов, характеризующих различные аспекты (количественные и качественные) деятельности общественных советов.</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4. Методика оценки эффективности работы общественных советов в Амурской области разработана в целях:</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 совершенствования деятельности общественных советов, придания ей активного и системного характера;</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2) придания объективности общественной оценке эффективности деятельности общественных советов, публичности и открытости осуществления общественного контроля;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3) выявления среди общественных советов наиболее успешно выстраивающих свою практическую деятельность и использования наработанного опыта другими субъектами общественных контроля;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4) установления прочных деловых связей между субъектами общественных контроля и Общественной палатой Амурской области для повышения оперативности и четкости взаимодействия при выработке предложений и рекомендаций органам власти в реализации государственной политики на определенных направлениях деятельности;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lastRenderedPageBreak/>
        <w:t>5) совершенствования информационного взаимодействия между субъектами общественного контроля, органами государственной власти и органами местного самоуправления, СМИ.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lang w:val="en-US"/>
        </w:rPr>
        <w:t>II</w:t>
      </w:r>
      <w:r w:rsidRPr="00B30AF3">
        <w:rPr>
          <w:rFonts w:ascii="Times New Roman" w:hAnsi="Times New Roman" w:cs="Times New Roman"/>
          <w:b/>
          <w:sz w:val="28"/>
          <w:szCs w:val="28"/>
        </w:rPr>
        <w:t>. Условия применения Методики</w:t>
      </w:r>
    </w:p>
    <w:p w:rsidR="00D15E22" w:rsidRPr="00B30AF3" w:rsidRDefault="00D15E22" w:rsidP="00D15E22">
      <w:pPr>
        <w:pStyle w:val="a3"/>
        <w:spacing w:after="0" w:line="240" w:lineRule="auto"/>
        <w:ind w:left="0" w:firstLine="709"/>
        <w:jc w:val="both"/>
        <w:rPr>
          <w:rFonts w:ascii="Times New Roman" w:hAnsi="Times New Roman" w:cs="Times New Roman"/>
          <w:sz w:val="28"/>
          <w:szCs w:val="28"/>
        </w:rPr>
      </w:pPr>
      <w:r w:rsidRPr="00B30AF3">
        <w:rPr>
          <w:rFonts w:ascii="Times New Roman" w:hAnsi="Times New Roman" w:cs="Times New Roman"/>
          <w:sz w:val="28"/>
          <w:szCs w:val="28"/>
        </w:rPr>
        <w:t>5. База количественных и качественных показателей рейтинговой оценки общественных советов формируется на основе:</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отчетов общественных советов о деятельности (раз в полгода и за отчетный год);</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отзывов руководства исполнительного органа власти, местного самоуправления;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отзывов общественных объединений и иных негосударственных некоммерческих организаций.</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6. Расчет количественных и качественных показателей рейтинговой оценки эффективности деятельности общественных советов проводится в соответствии с критериями (прилагаются).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7. В процессе применения положения Методики могут корректироваться с учетом изменений условий деятельности общественных советов, которые вправе предлагать внесение изменений с обоснованием своих предложений.</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8. Рейтинговая оценка эффективности деятельности общественных советов доводится:</w:t>
      </w:r>
    </w:p>
    <w:p w:rsidR="00D15E22" w:rsidRPr="00B30AF3" w:rsidRDefault="00D15E22" w:rsidP="00D15E22">
      <w:pPr>
        <w:spacing w:after="0" w:line="240" w:lineRule="auto"/>
        <w:ind w:firstLine="709"/>
        <w:jc w:val="both"/>
        <w:rPr>
          <w:rFonts w:ascii="Times New Roman" w:hAnsi="Times New Roman" w:cs="Times New Roman"/>
          <w:color w:val="000000" w:themeColor="text1"/>
          <w:sz w:val="28"/>
          <w:szCs w:val="28"/>
        </w:rPr>
      </w:pPr>
      <w:r w:rsidRPr="00B30AF3">
        <w:rPr>
          <w:rFonts w:ascii="Times New Roman" w:hAnsi="Times New Roman" w:cs="Times New Roman"/>
          <w:color w:val="000000" w:themeColor="text1"/>
          <w:sz w:val="28"/>
          <w:szCs w:val="28"/>
        </w:rPr>
        <w:t>- общественным советам в виде итоговой таблицы;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руководителям исполнительного органа власти в виде аналитической записки;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общественности через средства массовой информации и использованием информационно-телекоммуникационной сети «Интернет».</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9. Информация о деятельности субъектов общественного контроля по результатам отчетного года доводится до членов Общественной палаты Амурской области на пленарном заседании и включается в доклад о состоянии и тенденциях развития гражданского общества в Амурской области.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lang w:val="en-US"/>
        </w:rPr>
        <w:t>III</w:t>
      </w:r>
      <w:r w:rsidRPr="00B30AF3">
        <w:rPr>
          <w:rFonts w:ascii="Times New Roman" w:hAnsi="Times New Roman" w:cs="Times New Roman"/>
          <w:b/>
          <w:sz w:val="28"/>
          <w:szCs w:val="28"/>
        </w:rPr>
        <w:t xml:space="preserve">. Критерии оценки эффективности деятельности </w:t>
      </w: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общественных советов</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10. Работа общественного совета оценивается по количественным и качественным критериям (целевым показателям) на основе математического метода и экспертных оценок. Подведение итогов работы общественных советов проводится за полугодие. Баллы начисляются по нижеперечисленным показателям. Полугодовая, годовая оценка деятельности общественных советов состоит из суммы баллов, полученных за отчетные периоды.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11. Критерии обозначены исходя из задач и направлений деятельности общественного совета, закрепленных федеральными нормативными правовыми актами и актами субъекта Российской Федерации.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p>
    <w:p w:rsidR="00D15E22"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ind w:left="5529"/>
        <w:rPr>
          <w:rFonts w:ascii="Times New Roman" w:hAnsi="Times New Roman" w:cs="Times New Roman"/>
          <w:sz w:val="28"/>
          <w:szCs w:val="28"/>
        </w:rPr>
      </w:pPr>
      <w:r w:rsidRPr="00B30AF3">
        <w:rPr>
          <w:rFonts w:ascii="Times New Roman" w:hAnsi="Times New Roman" w:cs="Times New Roman"/>
          <w:sz w:val="28"/>
          <w:szCs w:val="28"/>
        </w:rPr>
        <w:lastRenderedPageBreak/>
        <w:t>Приложение</w:t>
      </w:r>
    </w:p>
    <w:p w:rsidR="00D15E22" w:rsidRDefault="00D15E22" w:rsidP="00D15E22">
      <w:pPr>
        <w:spacing w:after="0" w:line="240" w:lineRule="auto"/>
        <w:ind w:left="5529"/>
        <w:rPr>
          <w:rFonts w:ascii="Times New Roman" w:hAnsi="Times New Roman" w:cs="Times New Roman"/>
          <w:sz w:val="28"/>
          <w:szCs w:val="28"/>
        </w:rPr>
      </w:pPr>
    </w:p>
    <w:p w:rsidR="00D15E22" w:rsidRPr="00B30AF3" w:rsidRDefault="00D15E22" w:rsidP="00D15E22">
      <w:pPr>
        <w:spacing w:after="0" w:line="240" w:lineRule="auto"/>
        <w:ind w:left="5529"/>
        <w:rPr>
          <w:rFonts w:ascii="Times New Roman" w:hAnsi="Times New Roman" w:cs="Times New Roman"/>
          <w:sz w:val="28"/>
          <w:szCs w:val="28"/>
        </w:rPr>
      </w:pPr>
      <w:r w:rsidRPr="00B30AF3">
        <w:rPr>
          <w:rFonts w:ascii="Times New Roman" w:hAnsi="Times New Roman" w:cs="Times New Roman"/>
          <w:sz w:val="28"/>
          <w:szCs w:val="28"/>
        </w:rPr>
        <w:t>«Критерии определения рейтинговой оценки эффективности деятельности общественных советов»</w:t>
      </w:r>
    </w:p>
    <w:p w:rsidR="00D15E22" w:rsidRPr="00B30AF3" w:rsidRDefault="00D15E22" w:rsidP="00D15E22">
      <w:pPr>
        <w:spacing w:after="0" w:line="240" w:lineRule="auto"/>
        <w:ind w:left="4536"/>
        <w:rPr>
          <w:rFonts w:ascii="Times New Roman" w:hAnsi="Times New Roman" w:cs="Times New Roman"/>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КРИТЕРИЙ К 1</w:t>
      </w:r>
    </w:p>
    <w:p w:rsidR="00D15E22" w:rsidRPr="00B30AF3" w:rsidRDefault="00D15E22" w:rsidP="00D15E22">
      <w:pPr>
        <w:spacing w:after="0" w:line="240" w:lineRule="auto"/>
        <w:jc w:val="center"/>
        <w:rPr>
          <w:rFonts w:ascii="Times New Roman" w:eastAsia="Times New Roman" w:hAnsi="Times New Roman" w:cs="Times New Roman"/>
          <w:b/>
          <w:bCs/>
          <w:color w:val="000000"/>
          <w:sz w:val="28"/>
          <w:szCs w:val="28"/>
          <w:u w:val="single"/>
          <w:lang w:eastAsia="ru-RU"/>
        </w:rPr>
      </w:pPr>
      <w:r w:rsidRPr="00B30AF3">
        <w:rPr>
          <w:rFonts w:ascii="Times New Roman" w:hAnsi="Times New Roman" w:cs="Times New Roman"/>
          <w:b/>
          <w:sz w:val="28"/>
          <w:szCs w:val="28"/>
          <w:u w:val="single"/>
        </w:rPr>
        <w:t xml:space="preserve">Процедура формирования </w:t>
      </w:r>
      <w:r>
        <w:rPr>
          <w:rFonts w:ascii="Times New Roman" w:hAnsi="Times New Roman" w:cs="Times New Roman"/>
          <w:b/>
          <w:sz w:val="28"/>
          <w:szCs w:val="28"/>
          <w:u w:val="single"/>
        </w:rPr>
        <w:t>о</w:t>
      </w:r>
      <w:r w:rsidRPr="00B30AF3">
        <w:rPr>
          <w:rFonts w:ascii="Times New Roman" w:eastAsia="Times New Roman" w:hAnsi="Times New Roman" w:cs="Times New Roman"/>
          <w:b/>
          <w:bCs/>
          <w:color w:val="000000"/>
          <w:sz w:val="28"/>
          <w:szCs w:val="28"/>
          <w:u w:val="single"/>
          <w:lang w:eastAsia="ru-RU"/>
        </w:rPr>
        <w:t xml:space="preserve">бщественного </w:t>
      </w:r>
      <w:r>
        <w:rPr>
          <w:rFonts w:ascii="Times New Roman" w:eastAsia="Times New Roman" w:hAnsi="Times New Roman" w:cs="Times New Roman"/>
          <w:b/>
          <w:bCs/>
          <w:color w:val="000000"/>
          <w:sz w:val="28"/>
          <w:szCs w:val="28"/>
          <w:u w:val="single"/>
          <w:lang w:eastAsia="ru-RU"/>
        </w:rPr>
        <w:t>с</w:t>
      </w:r>
      <w:r w:rsidRPr="00B30AF3">
        <w:rPr>
          <w:rFonts w:ascii="Times New Roman" w:eastAsia="Times New Roman" w:hAnsi="Times New Roman" w:cs="Times New Roman"/>
          <w:b/>
          <w:bCs/>
          <w:color w:val="000000"/>
          <w:sz w:val="28"/>
          <w:szCs w:val="28"/>
          <w:u w:val="single"/>
          <w:lang w:eastAsia="ru-RU"/>
        </w:rPr>
        <w:t>овета,</w:t>
      </w:r>
    </w:p>
    <w:p w:rsidR="00D15E22" w:rsidRPr="00B30AF3" w:rsidRDefault="00D15E22" w:rsidP="00D15E22">
      <w:pPr>
        <w:spacing w:after="0" w:line="240" w:lineRule="auto"/>
        <w:jc w:val="center"/>
        <w:rPr>
          <w:rFonts w:ascii="Times New Roman" w:hAnsi="Times New Roman" w:cs="Times New Roman"/>
          <w:b/>
          <w:sz w:val="28"/>
          <w:szCs w:val="28"/>
          <w:u w:val="single"/>
        </w:rPr>
      </w:pPr>
      <w:r w:rsidRPr="00B30AF3">
        <w:rPr>
          <w:rFonts w:ascii="Times New Roman" w:eastAsia="Times New Roman" w:hAnsi="Times New Roman" w:cs="Times New Roman"/>
          <w:b/>
          <w:bCs/>
          <w:color w:val="000000"/>
          <w:sz w:val="28"/>
          <w:szCs w:val="28"/>
          <w:u w:val="single"/>
          <w:lang w:eastAsia="ru-RU"/>
        </w:rPr>
        <w:t>планирование деятельности и</w:t>
      </w:r>
      <w:r w:rsidRPr="00B30AF3">
        <w:rPr>
          <w:rFonts w:ascii="Times New Roman" w:hAnsi="Times New Roman" w:cs="Times New Roman"/>
          <w:b/>
          <w:sz w:val="28"/>
          <w:szCs w:val="28"/>
          <w:u w:val="single"/>
        </w:rPr>
        <w:t xml:space="preserve"> реализация</w:t>
      </w:r>
    </w:p>
    <w:p w:rsidR="00D15E22" w:rsidRPr="00B30AF3" w:rsidRDefault="00D15E22" w:rsidP="00D15E22">
      <w:pPr>
        <w:spacing w:after="0" w:line="240" w:lineRule="auto"/>
        <w:jc w:val="center"/>
        <w:rPr>
          <w:rFonts w:ascii="Times New Roman" w:hAnsi="Times New Roman" w:cs="Times New Roman"/>
          <w:b/>
          <w:sz w:val="28"/>
          <w:szCs w:val="28"/>
          <w:u w:val="single"/>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b/>
          <w:sz w:val="28"/>
          <w:szCs w:val="28"/>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1.1. Включение в состав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 xml:space="preserve">овета представителей по рекомендации Общественной палаты субъекта РФ, </w:t>
      </w:r>
      <w:r>
        <w:rPr>
          <w:rFonts w:ascii="Times New Roman" w:hAnsi="Times New Roman" w:cs="Times New Roman"/>
          <w:b/>
          <w:sz w:val="28"/>
          <w:szCs w:val="28"/>
        </w:rPr>
        <w:t>о</w:t>
      </w:r>
      <w:r w:rsidRPr="00B30AF3">
        <w:rPr>
          <w:rFonts w:ascii="Times New Roman" w:hAnsi="Times New Roman" w:cs="Times New Roman"/>
          <w:b/>
          <w:sz w:val="28"/>
          <w:szCs w:val="28"/>
        </w:rPr>
        <w:t>бщероссийских и региональных общественных организаций:</w:t>
      </w: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222"/>
      </w:tblGrid>
      <w:tr w:rsidR="00D15E22" w:rsidRPr="00B30AF3" w:rsidTr="00570BF7">
        <w:tc>
          <w:tcPr>
            <w:tcW w:w="2376"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1 член ОС</w:t>
            </w:r>
          </w:p>
        </w:tc>
        <w:tc>
          <w:tcPr>
            <w:tcW w:w="8222" w:type="dxa"/>
            <w:shd w:val="clear" w:color="auto" w:fill="auto"/>
          </w:tcPr>
          <w:p w:rsidR="00D15E22" w:rsidRPr="00B30AF3" w:rsidRDefault="00D15E22" w:rsidP="00570BF7">
            <w:pPr>
              <w:pStyle w:val="a3"/>
              <w:tabs>
                <w:tab w:val="left" w:pos="284"/>
                <w:tab w:val="left" w:pos="851"/>
              </w:tabs>
              <w:spacing w:after="0" w:line="240" w:lineRule="auto"/>
              <w:ind w:left="0"/>
              <w:jc w:val="both"/>
              <w:rPr>
                <w:rFonts w:ascii="Times New Roman" w:hAnsi="Times New Roman" w:cs="Times New Roman"/>
                <w:sz w:val="28"/>
                <w:szCs w:val="28"/>
              </w:rPr>
            </w:pPr>
            <w:r w:rsidRPr="00B30AF3">
              <w:rPr>
                <w:rFonts w:ascii="Times New Roman" w:hAnsi="Times New Roman" w:cs="Times New Roman"/>
                <w:b/>
                <w:sz w:val="28"/>
                <w:szCs w:val="28"/>
              </w:rPr>
              <w:t>0,1 балла, но не более 0,5 балла</w:t>
            </w:r>
          </w:p>
        </w:tc>
      </w:tr>
    </w:tbl>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p w:rsidR="00D15E22" w:rsidRPr="00B30AF3" w:rsidRDefault="00CE1ED8" w:rsidP="00D15E22">
      <w:pPr>
        <w:pStyle w:val="a3"/>
        <w:tabs>
          <w:tab w:val="left" w:pos="851"/>
        </w:tabs>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К</w:t>
      </w:r>
      <w:r w:rsidR="00D15E22" w:rsidRPr="00B30AF3">
        <w:rPr>
          <w:rFonts w:ascii="Times New Roman" w:hAnsi="Times New Roman" w:cs="Times New Roman"/>
          <w:b/>
          <w:sz w:val="28"/>
          <w:szCs w:val="28"/>
        </w:rPr>
        <w:t xml:space="preserve"> 1.2. Процесс ротации </w:t>
      </w:r>
      <w:r w:rsidR="00D15E22">
        <w:rPr>
          <w:rFonts w:ascii="Times New Roman" w:hAnsi="Times New Roman" w:cs="Times New Roman"/>
          <w:b/>
          <w:sz w:val="28"/>
          <w:szCs w:val="28"/>
        </w:rPr>
        <w:t>о</w:t>
      </w:r>
      <w:r w:rsidR="00D15E22" w:rsidRPr="00B30AF3">
        <w:rPr>
          <w:rFonts w:ascii="Times New Roman" w:hAnsi="Times New Roman" w:cs="Times New Roman"/>
          <w:b/>
          <w:sz w:val="28"/>
          <w:szCs w:val="28"/>
        </w:rPr>
        <w:t xml:space="preserve">бщественного </w:t>
      </w:r>
      <w:r w:rsidR="00D15E22">
        <w:rPr>
          <w:rFonts w:ascii="Times New Roman" w:hAnsi="Times New Roman" w:cs="Times New Roman"/>
          <w:b/>
          <w:sz w:val="28"/>
          <w:szCs w:val="28"/>
        </w:rPr>
        <w:t>с</w:t>
      </w:r>
      <w:r w:rsidR="00D15E22" w:rsidRPr="00B30AF3">
        <w:rPr>
          <w:rFonts w:ascii="Times New Roman" w:hAnsi="Times New Roman" w:cs="Times New Roman"/>
          <w:b/>
          <w:sz w:val="28"/>
          <w:szCs w:val="28"/>
        </w:rPr>
        <w:t>овета и его реализация:</w:t>
      </w: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103"/>
      </w:tblGrid>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проведение в установленные сроки</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1 балл</w:t>
            </w:r>
          </w:p>
        </w:tc>
      </w:tr>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проведено с нарушением сроков</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0,5 балла</w:t>
            </w:r>
          </w:p>
        </w:tc>
      </w:tr>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не проведено</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0 баллов</w:t>
            </w:r>
          </w:p>
        </w:tc>
      </w:tr>
    </w:tbl>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 xml:space="preserve">К 1.3. Комиссии из состава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6237"/>
      </w:tblGrid>
      <w:tr w:rsidR="00D15E22" w:rsidRPr="00B30AF3" w:rsidTr="00570BF7">
        <w:tc>
          <w:tcPr>
            <w:tcW w:w="4361" w:type="dxa"/>
            <w:shd w:val="clear" w:color="auto" w:fill="auto"/>
          </w:tcPr>
          <w:p w:rsidR="00D15E22" w:rsidRPr="00B30AF3" w:rsidRDefault="00D15E22" w:rsidP="00570BF7">
            <w:pPr>
              <w:spacing w:after="0" w:line="240" w:lineRule="auto"/>
              <w:contextualSpacing/>
              <w:rPr>
                <w:rFonts w:ascii="Times New Roman" w:hAnsi="Times New Roman" w:cs="Times New Roman"/>
                <w:b/>
                <w:sz w:val="28"/>
                <w:szCs w:val="28"/>
              </w:rPr>
            </w:pPr>
            <w:r w:rsidRPr="00B30AF3">
              <w:rPr>
                <w:rFonts w:ascii="Times New Roman" w:hAnsi="Times New Roman" w:cs="Times New Roman"/>
                <w:sz w:val="28"/>
                <w:szCs w:val="28"/>
              </w:rPr>
              <w:t>сформированы и функционируют</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0,25 балла за каждую, но не более 1,0 балла</w:t>
            </w:r>
          </w:p>
        </w:tc>
      </w:tr>
      <w:tr w:rsidR="00D15E22" w:rsidRPr="00B30AF3" w:rsidTr="00570BF7">
        <w:tc>
          <w:tcPr>
            <w:tcW w:w="4361"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 xml:space="preserve">не созданы </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sz w:val="28"/>
          <w:szCs w:val="28"/>
        </w:rPr>
      </w:pPr>
    </w:p>
    <w:p w:rsidR="00D15E22" w:rsidRPr="00B30AF3" w:rsidRDefault="00D15E22" w:rsidP="00D15E22">
      <w:pPr>
        <w:spacing w:after="0" w:line="240" w:lineRule="auto"/>
        <w:ind w:left="-142"/>
        <w:contextualSpacing/>
        <w:jc w:val="both"/>
        <w:rPr>
          <w:rFonts w:ascii="Times New Roman" w:hAnsi="Times New Roman" w:cs="Times New Roman"/>
          <w:sz w:val="28"/>
          <w:szCs w:val="28"/>
        </w:rPr>
      </w:pPr>
      <w:r w:rsidRPr="00B30AF3">
        <w:rPr>
          <w:rFonts w:ascii="Times New Roman" w:hAnsi="Times New Roman" w:cs="Times New Roman"/>
          <w:b/>
          <w:sz w:val="28"/>
          <w:szCs w:val="28"/>
        </w:rPr>
        <w:t xml:space="preserve">К 1.4. Рабочие (экспертные) группы из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 привлеченные эксперты</w:t>
      </w:r>
      <w:r w:rsidRPr="00B30AF3">
        <w:rPr>
          <w:rFonts w:ascii="Times New Roman" w:hAnsi="Times New Roman" w:cs="Times New Roman"/>
          <w:sz w:val="28"/>
          <w:szCs w:val="28"/>
        </w:rPr>
        <w:t>:</w:t>
      </w:r>
    </w:p>
    <w:p w:rsidR="00D15E22" w:rsidRPr="00B30AF3" w:rsidRDefault="00D15E22" w:rsidP="00D15E22">
      <w:pPr>
        <w:spacing w:after="0" w:line="240" w:lineRule="auto"/>
        <w:ind w:left="-142"/>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402"/>
      </w:tblGrid>
      <w:tr w:rsidR="00D15E22" w:rsidRPr="00B30AF3" w:rsidTr="00570BF7">
        <w:tc>
          <w:tcPr>
            <w:tcW w:w="7196"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u w:val="single"/>
              </w:rPr>
            </w:pPr>
            <w:r w:rsidRPr="00B30AF3">
              <w:rPr>
                <w:rFonts w:ascii="Times New Roman" w:hAnsi="Times New Roman" w:cs="Times New Roman"/>
                <w:sz w:val="28"/>
                <w:szCs w:val="28"/>
              </w:rPr>
              <w:t xml:space="preserve">сформированы рабочие, экспертные группы </w:t>
            </w:r>
          </w:p>
        </w:tc>
        <w:tc>
          <w:tcPr>
            <w:tcW w:w="3402" w:type="dxa"/>
            <w:shd w:val="clear" w:color="auto" w:fill="auto"/>
          </w:tcPr>
          <w:p w:rsidR="00D15E22" w:rsidRPr="00B30AF3" w:rsidRDefault="00D15E22" w:rsidP="00570BF7">
            <w:pPr>
              <w:spacing w:after="0" w:line="240" w:lineRule="auto"/>
              <w:ind w:left="-32"/>
              <w:contextualSpacing/>
              <w:jc w:val="both"/>
              <w:rPr>
                <w:rFonts w:ascii="Times New Roman" w:hAnsi="Times New Roman" w:cs="Times New Roman"/>
                <w:b/>
                <w:sz w:val="28"/>
                <w:szCs w:val="28"/>
                <w:u w:val="single"/>
              </w:rPr>
            </w:pPr>
            <w:r w:rsidRPr="00B30AF3">
              <w:rPr>
                <w:rFonts w:ascii="Times New Roman" w:hAnsi="Times New Roman" w:cs="Times New Roman"/>
                <w:b/>
                <w:sz w:val="28"/>
                <w:szCs w:val="28"/>
              </w:rPr>
              <w:t>0,5 балла</w:t>
            </w:r>
          </w:p>
        </w:tc>
      </w:tr>
      <w:tr w:rsidR="00D15E22" w:rsidRPr="00B30AF3" w:rsidTr="00570BF7">
        <w:tc>
          <w:tcPr>
            <w:tcW w:w="7196"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u w:val="single"/>
              </w:rPr>
            </w:pPr>
            <w:r w:rsidRPr="00B30AF3">
              <w:rPr>
                <w:rFonts w:ascii="Times New Roman" w:hAnsi="Times New Roman" w:cs="Times New Roman"/>
                <w:sz w:val="28"/>
                <w:szCs w:val="28"/>
              </w:rPr>
              <w:t>не сформированы рабочие</w:t>
            </w:r>
            <w:r>
              <w:rPr>
                <w:rFonts w:ascii="Times New Roman" w:hAnsi="Times New Roman" w:cs="Times New Roman"/>
                <w:sz w:val="28"/>
                <w:szCs w:val="28"/>
              </w:rPr>
              <w:t xml:space="preserve">, </w:t>
            </w:r>
            <w:r w:rsidRPr="00B30AF3">
              <w:rPr>
                <w:rFonts w:ascii="Times New Roman" w:hAnsi="Times New Roman" w:cs="Times New Roman"/>
                <w:sz w:val="28"/>
                <w:szCs w:val="28"/>
              </w:rPr>
              <w:t>экспертные группы</w:t>
            </w:r>
          </w:p>
        </w:tc>
        <w:tc>
          <w:tcPr>
            <w:tcW w:w="3402" w:type="dxa"/>
            <w:shd w:val="clear" w:color="auto" w:fill="auto"/>
          </w:tcPr>
          <w:p w:rsidR="00D15E22" w:rsidRPr="00B30AF3" w:rsidRDefault="00D15E22" w:rsidP="00570BF7">
            <w:pPr>
              <w:spacing w:after="0" w:line="240" w:lineRule="auto"/>
              <w:ind w:left="-32"/>
              <w:contextualSpacing/>
              <w:jc w:val="both"/>
              <w:rPr>
                <w:rFonts w:ascii="Times New Roman" w:hAnsi="Times New Roman" w:cs="Times New Roman"/>
                <w:b/>
                <w:sz w:val="28"/>
                <w:szCs w:val="28"/>
                <w:u w:val="single"/>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b/>
          <w:sz w:val="28"/>
          <w:szCs w:val="28"/>
          <w:u w:val="single"/>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1.5. Наличие годовых утвержденных планов работы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jc w:val="both"/>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402"/>
      </w:tblGrid>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сформирован в срок</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1,0 балл</w:t>
            </w:r>
          </w:p>
        </w:tc>
      </w:tr>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сформирован с задержкой</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0,5 балла</w:t>
            </w:r>
          </w:p>
        </w:tc>
      </w:tr>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отсутствует</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b/>
          <w:sz w:val="28"/>
          <w:szCs w:val="28"/>
          <w:u w:val="single"/>
        </w:rPr>
      </w:pPr>
    </w:p>
    <w:p w:rsidR="00D15E22" w:rsidRPr="00B30AF3" w:rsidRDefault="00D15E22" w:rsidP="00D15E22">
      <w:pPr>
        <w:spacing w:after="0" w:line="240" w:lineRule="auto"/>
        <w:ind w:left="-142"/>
        <w:rPr>
          <w:rFonts w:ascii="Times New Roman" w:hAnsi="Times New Roman" w:cs="Times New Roman"/>
          <w:b/>
          <w:sz w:val="28"/>
          <w:szCs w:val="28"/>
        </w:rPr>
      </w:pPr>
    </w:p>
    <w:p w:rsidR="00D15E22" w:rsidRPr="00B30AF3" w:rsidRDefault="00D15E22" w:rsidP="00D15E22">
      <w:pPr>
        <w:spacing w:after="0" w:line="240" w:lineRule="auto"/>
        <w:ind w:left="-142"/>
        <w:contextualSpacing/>
        <w:jc w:val="center"/>
        <w:rPr>
          <w:rFonts w:ascii="Times New Roman" w:hAnsi="Times New Roman" w:cs="Times New Roman"/>
          <w:sz w:val="28"/>
          <w:szCs w:val="28"/>
        </w:rPr>
      </w:pPr>
      <w:r w:rsidRPr="00B30AF3">
        <w:rPr>
          <w:rFonts w:ascii="Times New Roman" w:hAnsi="Times New Roman" w:cs="Times New Roman"/>
          <w:b/>
          <w:sz w:val="28"/>
          <w:szCs w:val="28"/>
        </w:rPr>
        <w:t>КРИТЕРИЙ К 2</w:t>
      </w:r>
    </w:p>
    <w:p w:rsidR="00D15E22" w:rsidRPr="00B30AF3" w:rsidRDefault="00D15E22" w:rsidP="00D15E22">
      <w:pPr>
        <w:spacing w:after="0" w:line="240" w:lineRule="auto"/>
        <w:ind w:left="-142"/>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Количество и формат заседаний </w:t>
      </w:r>
      <w:r>
        <w:rPr>
          <w:rFonts w:ascii="Times New Roman" w:hAnsi="Times New Roman" w:cs="Times New Roman"/>
          <w:b/>
          <w:sz w:val="28"/>
          <w:szCs w:val="28"/>
          <w:u w:val="single"/>
        </w:rPr>
        <w:t>о</w:t>
      </w:r>
      <w:r w:rsidRPr="00B30AF3">
        <w:rPr>
          <w:rFonts w:ascii="Times New Roman" w:eastAsia="Times New Roman" w:hAnsi="Times New Roman" w:cs="Times New Roman"/>
          <w:b/>
          <w:bCs/>
          <w:color w:val="000000"/>
          <w:sz w:val="28"/>
          <w:szCs w:val="28"/>
          <w:u w:val="single"/>
          <w:lang w:eastAsia="ru-RU"/>
        </w:rPr>
        <w:t xml:space="preserve">бщественного </w:t>
      </w:r>
      <w:r>
        <w:rPr>
          <w:rFonts w:ascii="Times New Roman" w:eastAsia="Times New Roman" w:hAnsi="Times New Roman" w:cs="Times New Roman"/>
          <w:b/>
          <w:bCs/>
          <w:color w:val="000000"/>
          <w:sz w:val="28"/>
          <w:szCs w:val="28"/>
          <w:u w:val="single"/>
          <w:lang w:eastAsia="ru-RU"/>
        </w:rPr>
        <w:t>с</w:t>
      </w:r>
      <w:r w:rsidRPr="00B30AF3">
        <w:rPr>
          <w:rFonts w:ascii="Times New Roman" w:eastAsia="Times New Roman" w:hAnsi="Times New Roman" w:cs="Times New Roman"/>
          <w:b/>
          <w:bCs/>
          <w:color w:val="000000"/>
          <w:sz w:val="28"/>
          <w:szCs w:val="28"/>
          <w:u w:val="single"/>
          <w:lang w:eastAsia="ru-RU"/>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u w:val="single"/>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К 2.1. Заседания 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544"/>
      </w:tblGrid>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4 и более заседаний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4 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3 заседания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3</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2 заседания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2</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1 заседание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1 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sz w:val="28"/>
                <w:szCs w:val="28"/>
              </w:rPr>
              <w:t>не проведено</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color w:val="FF0000"/>
          <w:sz w:val="28"/>
          <w:szCs w:val="28"/>
        </w:rPr>
      </w:pPr>
    </w:p>
    <w:p w:rsidR="00D15E22" w:rsidRPr="00F840F3" w:rsidRDefault="00D15E22" w:rsidP="00D15E22">
      <w:pPr>
        <w:spacing w:after="0" w:line="240" w:lineRule="auto"/>
        <w:ind w:left="-142"/>
        <w:contextualSpacing/>
        <w:jc w:val="both"/>
        <w:rPr>
          <w:rFonts w:ascii="Times New Roman" w:hAnsi="Times New Roman" w:cs="Times New Roman"/>
          <w:color w:val="000000"/>
          <w:szCs w:val="28"/>
        </w:rPr>
      </w:pPr>
      <w:r w:rsidRPr="00F840F3">
        <w:rPr>
          <w:rFonts w:ascii="Times New Roman" w:hAnsi="Times New Roman" w:cs="Times New Roman"/>
          <w:color w:val="000000"/>
          <w:szCs w:val="28"/>
          <w:vertAlign w:val="superscript"/>
        </w:rPr>
        <w:t>*</w:t>
      </w:r>
      <w:r w:rsidRPr="00F840F3">
        <w:rPr>
          <w:rFonts w:ascii="Times New Roman" w:hAnsi="Times New Roman" w:cs="Times New Roman"/>
          <w:color w:val="FF0000"/>
          <w:szCs w:val="28"/>
          <w:vertAlign w:val="superscript"/>
        </w:rPr>
        <w:t xml:space="preserve"> </w:t>
      </w:r>
      <w:r w:rsidRPr="00F840F3">
        <w:rPr>
          <w:rFonts w:ascii="Times New Roman" w:hAnsi="Times New Roman" w:cs="Times New Roman"/>
          <w:color w:val="FF0000"/>
          <w:szCs w:val="28"/>
        </w:rPr>
        <w:t xml:space="preserve"> </w:t>
      </w:r>
      <w:r w:rsidRPr="00F840F3">
        <w:rPr>
          <w:rFonts w:ascii="Times New Roman" w:hAnsi="Times New Roman" w:cs="Times New Roman"/>
          <w:color w:val="000000"/>
          <w:szCs w:val="28"/>
        </w:rPr>
        <w:t>1,0 балл за каждое заседание, но не более 4 баллов.</w:t>
      </w:r>
    </w:p>
    <w:p w:rsidR="00D15E22" w:rsidRPr="00F840F3" w:rsidRDefault="00D15E22" w:rsidP="00D15E22">
      <w:pPr>
        <w:spacing w:after="0" w:line="240" w:lineRule="auto"/>
        <w:ind w:left="-142"/>
        <w:contextualSpacing/>
        <w:jc w:val="both"/>
        <w:rPr>
          <w:rFonts w:ascii="Times New Roman" w:hAnsi="Times New Roman" w:cs="Times New Roman"/>
          <w:color w:val="000000"/>
          <w:szCs w:val="28"/>
        </w:rPr>
      </w:pPr>
      <w:r w:rsidRPr="00F840F3">
        <w:rPr>
          <w:rFonts w:ascii="Times New Roman" w:hAnsi="Times New Roman" w:cs="Times New Roman"/>
          <w:color w:val="000000"/>
          <w:szCs w:val="28"/>
          <w:vertAlign w:val="superscript"/>
        </w:rPr>
        <w:t>**</w:t>
      </w:r>
      <w:r w:rsidRPr="00F840F3">
        <w:rPr>
          <w:rFonts w:ascii="Times New Roman" w:hAnsi="Times New Roman" w:cs="Times New Roman"/>
          <w:color w:val="000000"/>
          <w:szCs w:val="28"/>
        </w:rPr>
        <w:t xml:space="preserve"> Если в заседании ОС не принимает участия руководитель органа государственной исполнительной власти</w:t>
      </w:r>
      <w:r>
        <w:rPr>
          <w:rFonts w:ascii="Times New Roman" w:hAnsi="Times New Roman" w:cs="Times New Roman"/>
          <w:color w:val="000000"/>
          <w:szCs w:val="28"/>
        </w:rPr>
        <w:t>,</w:t>
      </w:r>
      <w:r w:rsidRPr="00F840F3">
        <w:rPr>
          <w:rFonts w:ascii="Times New Roman" w:hAnsi="Times New Roman" w:cs="Times New Roman"/>
          <w:color w:val="000000"/>
          <w:szCs w:val="28"/>
        </w:rPr>
        <w:t xml:space="preserve"> </w:t>
      </w:r>
      <w:r w:rsidRPr="00F840F3">
        <w:rPr>
          <w:rFonts w:ascii="Times New Roman" w:hAnsi="Times New Roman" w:cs="Times New Roman"/>
          <w:b/>
          <w:color w:val="000000"/>
          <w:szCs w:val="28"/>
        </w:rPr>
        <w:t>снижение на</w:t>
      </w:r>
      <w:r w:rsidRPr="00F840F3">
        <w:rPr>
          <w:rFonts w:ascii="Times New Roman" w:hAnsi="Times New Roman" w:cs="Times New Roman"/>
          <w:color w:val="000000"/>
          <w:szCs w:val="28"/>
        </w:rPr>
        <w:t xml:space="preserve"> </w:t>
      </w:r>
      <w:r w:rsidRPr="00F840F3">
        <w:rPr>
          <w:rFonts w:ascii="Times New Roman" w:hAnsi="Times New Roman" w:cs="Times New Roman"/>
          <w:b/>
          <w:color w:val="000000"/>
          <w:szCs w:val="28"/>
        </w:rPr>
        <w:t>0,3 балла</w:t>
      </w:r>
      <w:r w:rsidRPr="00F840F3">
        <w:rPr>
          <w:rFonts w:ascii="Times New Roman" w:hAnsi="Times New Roman" w:cs="Times New Roman"/>
          <w:color w:val="000000"/>
          <w:szCs w:val="28"/>
        </w:rPr>
        <w:t xml:space="preserve"> за каждое заседание.</w:t>
      </w:r>
    </w:p>
    <w:p w:rsidR="00D15E22" w:rsidRPr="00B30AF3" w:rsidRDefault="00D15E22" w:rsidP="00D15E22">
      <w:pPr>
        <w:spacing w:after="0" w:line="240" w:lineRule="auto"/>
        <w:ind w:left="-142"/>
        <w:contextualSpacing/>
        <w:jc w:val="both"/>
        <w:rPr>
          <w:rFonts w:ascii="Times New Roman" w:hAnsi="Times New Roman" w:cs="Times New Roman"/>
          <w:color w:val="FF0000"/>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К 2.2. Слушания, круглые столы, семинары:</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394"/>
      </w:tblGrid>
      <w:tr w:rsidR="00D15E22" w:rsidRPr="00B30AF3" w:rsidTr="00570BF7">
        <w:tc>
          <w:tcPr>
            <w:tcW w:w="6062"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проведение ОС слушаний</w:t>
            </w:r>
          </w:p>
        </w:tc>
        <w:tc>
          <w:tcPr>
            <w:tcW w:w="439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0,1 балла, но не более 1,0 балла</w:t>
            </w:r>
          </w:p>
        </w:tc>
      </w:tr>
      <w:tr w:rsidR="00D15E22" w:rsidRPr="00B30AF3" w:rsidTr="00570BF7">
        <w:tc>
          <w:tcPr>
            <w:tcW w:w="6062"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проведение ОС круглых столов, семинаров</w:t>
            </w:r>
          </w:p>
        </w:tc>
        <w:tc>
          <w:tcPr>
            <w:tcW w:w="439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0,05 балла, но не более 1,0 балла</w:t>
            </w:r>
          </w:p>
        </w:tc>
      </w:tr>
    </w:tbl>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К 2.3. Мероприятия (заседания, слушания, круглые столы, сем</w:t>
      </w:r>
      <w:r>
        <w:rPr>
          <w:rFonts w:ascii="Times New Roman" w:hAnsi="Times New Roman" w:cs="Times New Roman"/>
          <w:b/>
          <w:sz w:val="28"/>
          <w:szCs w:val="28"/>
        </w:rPr>
        <w:t>инары), проводимые совместно с о</w:t>
      </w:r>
      <w:r w:rsidRPr="00B30AF3">
        <w:rPr>
          <w:rFonts w:ascii="Times New Roman" w:hAnsi="Times New Roman" w:cs="Times New Roman"/>
          <w:b/>
          <w:sz w:val="28"/>
          <w:szCs w:val="28"/>
        </w:rPr>
        <w:t xml:space="preserve">бщественными </w:t>
      </w:r>
      <w:r>
        <w:rPr>
          <w:rFonts w:ascii="Times New Roman" w:hAnsi="Times New Roman" w:cs="Times New Roman"/>
          <w:b/>
          <w:sz w:val="28"/>
          <w:szCs w:val="28"/>
        </w:rPr>
        <w:t>с</w:t>
      </w:r>
      <w:r w:rsidRPr="00B30AF3">
        <w:rPr>
          <w:rFonts w:ascii="Times New Roman" w:hAnsi="Times New Roman" w:cs="Times New Roman"/>
          <w:b/>
          <w:sz w:val="28"/>
          <w:szCs w:val="28"/>
        </w:rPr>
        <w:t>оветами федеральных органов исполнительных власти</w:t>
      </w:r>
      <w:r>
        <w:rPr>
          <w:rFonts w:ascii="Times New Roman" w:hAnsi="Times New Roman" w:cs="Times New Roman"/>
          <w:b/>
          <w:sz w:val="28"/>
          <w:szCs w:val="28"/>
        </w:rPr>
        <w:t>:</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237"/>
      </w:tblGrid>
      <w:tr w:rsidR="00D15E22" w:rsidRPr="00B30AF3" w:rsidTr="00570BF7">
        <w:tc>
          <w:tcPr>
            <w:tcW w:w="4219"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sz w:val="28"/>
                <w:szCs w:val="28"/>
              </w:rPr>
              <w:t xml:space="preserve">за каждое мероприятие </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b/>
                <w:sz w:val="28"/>
                <w:szCs w:val="28"/>
              </w:rPr>
              <w:t>0,25 балла, но не более 1,5 балла</w:t>
            </w:r>
          </w:p>
        </w:tc>
      </w:tr>
    </w:tbl>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p>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 xml:space="preserve">К 2.4. Инициирование и проведение мероприятий в </w:t>
      </w:r>
      <w:r>
        <w:rPr>
          <w:rFonts w:ascii="Times New Roman" w:eastAsia="Times New Roman" w:hAnsi="Times New Roman" w:cs="Times New Roman"/>
          <w:b/>
          <w:color w:val="000000"/>
          <w:sz w:val="28"/>
          <w:szCs w:val="28"/>
          <w:lang w:eastAsia="ru-RU"/>
        </w:rPr>
        <w:t>Об</w:t>
      </w:r>
      <w:r w:rsidRPr="00B30AF3">
        <w:rPr>
          <w:rFonts w:ascii="Times New Roman" w:eastAsia="Times New Roman" w:hAnsi="Times New Roman" w:cs="Times New Roman"/>
          <w:b/>
          <w:color w:val="000000"/>
          <w:sz w:val="28"/>
          <w:szCs w:val="28"/>
          <w:lang w:eastAsia="ru-RU"/>
        </w:rPr>
        <w:t xml:space="preserve">щественной палате </w:t>
      </w:r>
      <w:r>
        <w:rPr>
          <w:rFonts w:ascii="Times New Roman" w:eastAsia="Times New Roman" w:hAnsi="Times New Roman" w:cs="Times New Roman"/>
          <w:b/>
          <w:color w:val="000000"/>
          <w:sz w:val="28"/>
          <w:szCs w:val="28"/>
          <w:lang w:eastAsia="ru-RU"/>
        </w:rPr>
        <w:t xml:space="preserve">Амурской </w:t>
      </w:r>
      <w:r w:rsidRPr="00B30AF3">
        <w:rPr>
          <w:rFonts w:ascii="Times New Roman" w:eastAsia="Times New Roman" w:hAnsi="Times New Roman" w:cs="Times New Roman"/>
          <w:b/>
          <w:color w:val="000000"/>
          <w:sz w:val="28"/>
          <w:szCs w:val="28"/>
          <w:lang w:eastAsia="ru-RU"/>
        </w:rPr>
        <w:t>области с включением в ее план-календарь:</w:t>
      </w:r>
    </w:p>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529"/>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eastAsia="Times New Roman" w:hAnsi="Times New Roman" w:cs="Times New Roman"/>
                <w:color w:val="000000"/>
                <w:sz w:val="28"/>
                <w:szCs w:val="28"/>
                <w:lang w:eastAsia="ru-RU"/>
              </w:rPr>
              <w:t>за каждое мероприятие</w:t>
            </w:r>
          </w:p>
        </w:tc>
        <w:tc>
          <w:tcPr>
            <w:tcW w:w="5529"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b/>
                <w:sz w:val="28"/>
                <w:szCs w:val="28"/>
              </w:rPr>
            </w:pPr>
            <w:r w:rsidRPr="00B30AF3">
              <w:rPr>
                <w:rFonts w:ascii="Times New Roman" w:eastAsia="Times New Roman" w:hAnsi="Times New Roman" w:cs="Times New Roman"/>
                <w:b/>
                <w:color w:val="000000"/>
                <w:sz w:val="28"/>
                <w:szCs w:val="28"/>
                <w:lang w:eastAsia="ru-RU"/>
              </w:rPr>
              <w:t>0,5 балла, но не более 2,0 баллов</w:t>
            </w:r>
          </w:p>
        </w:tc>
      </w:tr>
    </w:tbl>
    <w:p w:rsidR="00D15E22" w:rsidRPr="00B30AF3" w:rsidRDefault="00D15E22" w:rsidP="00D15E22">
      <w:pPr>
        <w:pStyle w:val="a3"/>
        <w:spacing w:after="0" w:line="240" w:lineRule="auto"/>
        <w:ind w:left="-142"/>
        <w:jc w:val="both"/>
        <w:rPr>
          <w:rFonts w:ascii="Times New Roman" w:eastAsia="Times New Roman" w:hAnsi="Times New Roman" w:cs="Times New Roman"/>
          <w:color w:val="FF0000"/>
          <w:sz w:val="28"/>
          <w:szCs w:val="28"/>
          <w:lang w:eastAsia="ru-RU"/>
        </w:rPr>
      </w:pPr>
    </w:p>
    <w:p w:rsidR="00D15E22" w:rsidRPr="00B30AF3" w:rsidRDefault="00D15E22" w:rsidP="00D15E22">
      <w:pPr>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jc w:val="center"/>
        <w:rPr>
          <w:rFonts w:ascii="Times New Roman" w:hAnsi="Times New Roman" w:cs="Times New Roman"/>
          <w:sz w:val="28"/>
          <w:szCs w:val="28"/>
        </w:rPr>
      </w:pPr>
      <w:r w:rsidRPr="00B30AF3">
        <w:rPr>
          <w:rFonts w:ascii="Times New Roman" w:hAnsi="Times New Roman" w:cs="Times New Roman"/>
          <w:b/>
          <w:sz w:val="28"/>
          <w:szCs w:val="28"/>
          <w:lang w:eastAsia="ru-RU"/>
        </w:rPr>
        <w:t>КРИТЕРИЙ К 3</w:t>
      </w:r>
    </w:p>
    <w:p w:rsidR="00D15E22" w:rsidRPr="00B30AF3" w:rsidRDefault="00D15E22" w:rsidP="00D15E22">
      <w:pPr>
        <w:spacing w:after="0" w:line="240" w:lineRule="auto"/>
        <w:ind w:left="-142"/>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Степень участия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бщественных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оветов в выработке стратегии и политики органами государственной власти области в вопросах инновационной деятельности, формирования программ и планов,</w:t>
      </w:r>
    </w:p>
    <w:p w:rsidR="00D15E22" w:rsidRPr="00B30AF3" w:rsidRDefault="00D15E22" w:rsidP="00D15E22">
      <w:pPr>
        <w:spacing w:after="0" w:line="240" w:lineRule="auto"/>
        <w:ind w:left="-142"/>
        <w:jc w:val="center"/>
        <w:rPr>
          <w:rFonts w:ascii="Times New Roman" w:hAnsi="Times New Roman" w:cs="Times New Roman"/>
          <w:b/>
          <w:sz w:val="28"/>
          <w:szCs w:val="28"/>
        </w:rPr>
      </w:pPr>
      <w:r w:rsidRPr="00B30AF3">
        <w:rPr>
          <w:rFonts w:ascii="Times New Roman" w:hAnsi="Times New Roman" w:cs="Times New Roman"/>
          <w:b/>
          <w:sz w:val="28"/>
          <w:szCs w:val="28"/>
          <w:u w:val="single"/>
        </w:rPr>
        <w:t>а также механизмов их реализации</w:t>
      </w:r>
    </w:p>
    <w:p w:rsidR="00D15E22" w:rsidRPr="00B30AF3" w:rsidRDefault="00D15E22" w:rsidP="00D15E22">
      <w:pPr>
        <w:spacing w:after="0" w:line="240" w:lineRule="auto"/>
        <w:ind w:left="-142"/>
        <w:jc w:val="center"/>
        <w:rPr>
          <w:rFonts w:ascii="Times New Roman" w:hAnsi="Times New Roman" w:cs="Times New Roman"/>
          <w:b/>
          <w:sz w:val="28"/>
          <w:szCs w:val="28"/>
          <w:u w:val="single"/>
        </w:rPr>
      </w:pPr>
    </w:p>
    <w:p w:rsidR="00D15E22" w:rsidRPr="00B30AF3" w:rsidRDefault="00D15E22" w:rsidP="00D15E22">
      <w:pPr>
        <w:pStyle w:val="a3"/>
        <w:spacing w:after="0" w:line="240" w:lineRule="auto"/>
        <w:ind w:left="-142"/>
        <w:jc w:val="both"/>
        <w:rPr>
          <w:rFonts w:ascii="Times New Roman" w:hAnsi="Times New Roman" w:cs="Times New Roman"/>
          <w:b/>
          <w:color w:val="000000"/>
          <w:sz w:val="28"/>
          <w:szCs w:val="28"/>
        </w:rPr>
      </w:pPr>
      <w:r w:rsidRPr="00B30AF3">
        <w:rPr>
          <w:rFonts w:ascii="Times New Roman" w:hAnsi="Times New Roman" w:cs="Times New Roman"/>
          <w:b/>
          <w:color w:val="000000"/>
          <w:sz w:val="28"/>
          <w:szCs w:val="28"/>
        </w:rPr>
        <w:t xml:space="preserve">К 3.1. Информирование </w:t>
      </w:r>
      <w:r>
        <w:rPr>
          <w:rFonts w:ascii="Times New Roman" w:hAnsi="Times New Roman" w:cs="Times New Roman"/>
          <w:b/>
          <w:color w:val="000000"/>
          <w:sz w:val="28"/>
          <w:szCs w:val="28"/>
        </w:rPr>
        <w:t>о</w:t>
      </w:r>
      <w:r w:rsidRPr="00B30AF3">
        <w:rPr>
          <w:rFonts w:ascii="Times New Roman" w:hAnsi="Times New Roman" w:cs="Times New Roman"/>
          <w:b/>
          <w:color w:val="000000"/>
          <w:sz w:val="28"/>
          <w:szCs w:val="28"/>
        </w:rPr>
        <w:t xml:space="preserve">бщественного </w:t>
      </w:r>
      <w:r>
        <w:rPr>
          <w:rFonts w:ascii="Times New Roman" w:hAnsi="Times New Roman" w:cs="Times New Roman"/>
          <w:b/>
          <w:color w:val="000000"/>
          <w:sz w:val="28"/>
          <w:szCs w:val="28"/>
        </w:rPr>
        <w:t>с</w:t>
      </w:r>
      <w:r w:rsidRPr="00B30AF3">
        <w:rPr>
          <w:rFonts w:ascii="Times New Roman" w:hAnsi="Times New Roman" w:cs="Times New Roman"/>
          <w:b/>
          <w:color w:val="000000"/>
          <w:sz w:val="28"/>
          <w:szCs w:val="28"/>
        </w:rPr>
        <w:t>овета органами государственной власти области о планах их работы:</w:t>
      </w:r>
    </w:p>
    <w:p w:rsidR="00D15E22" w:rsidRPr="00B30AF3" w:rsidRDefault="00D15E22" w:rsidP="00D15E22">
      <w:pPr>
        <w:pStyle w:val="a3"/>
        <w:spacing w:after="0" w:line="240" w:lineRule="auto"/>
        <w:ind w:left="-142"/>
        <w:jc w:val="both"/>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544"/>
      </w:tblGrid>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более 50% подразделений информируют ОС</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1,0 балл</w:t>
            </w:r>
          </w:p>
        </w:tc>
      </w:tr>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менее 50% подразделений информируют ОС</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0,5 балла</w:t>
            </w:r>
          </w:p>
        </w:tc>
      </w:tr>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не информируют</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3.2. Присутствие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или представителей на заседаниях органах государственной власти области:</w:t>
      </w:r>
    </w:p>
    <w:p w:rsidR="00D15E22" w:rsidRPr="00B30AF3" w:rsidRDefault="00D15E22" w:rsidP="00D15E22">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671"/>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присутствие на 1 заседании</w:t>
            </w:r>
          </w:p>
        </w:tc>
        <w:tc>
          <w:tcPr>
            <w:tcW w:w="5671"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b/>
                <w:sz w:val="28"/>
                <w:szCs w:val="28"/>
              </w:rPr>
              <w:t>0,05 балла, но не более 1,0 балла</w:t>
            </w:r>
          </w:p>
        </w:tc>
      </w:tr>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lastRenderedPageBreak/>
              <w:t>не присутствуют</w:t>
            </w:r>
          </w:p>
        </w:tc>
        <w:tc>
          <w:tcPr>
            <w:tcW w:w="5671"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b/>
          <w:sz w:val="28"/>
          <w:szCs w:val="28"/>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3.3. Включение руководителя, заместителя руководителя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в состав коллегиального органа государственной власти области</w:t>
      </w:r>
    </w:p>
    <w:p w:rsidR="00D15E22" w:rsidRPr="00B30AF3" w:rsidRDefault="00D15E22" w:rsidP="00D15E22">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671"/>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включен</w:t>
            </w:r>
          </w:p>
        </w:tc>
        <w:tc>
          <w:tcPr>
            <w:tcW w:w="5671"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rPr>
            </w:pPr>
            <w:r w:rsidRPr="00B30AF3">
              <w:rPr>
                <w:rFonts w:ascii="Times New Roman" w:hAnsi="Times New Roman" w:cs="Times New Roman"/>
                <w:b/>
                <w:sz w:val="28"/>
                <w:szCs w:val="28"/>
              </w:rPr>
              <w:t>1,0 балл</w:t>
            </w:r>
          </w:p>
        </w:tc>
      </w:tr>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не включен</w:t>
            </w:r>
          </w:p>
        </w:tc>
        <w:tc>
          <w:tcPr>
            <w:tcW w:w="5671"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contextualSpacing/>
        <w:jc w:val="center"/>
        <w:rPr>
          <w:rFonts w:ascii="Times New Roman" w:hAnsi="Times New Roman" w:cs="Times New Roman"/>
          <w:b/>
          <w:sz w:val="28"/>
          <w:szCs w:val="28"/>
          <w:u w:val="single"/>
          <w:lang w:eastAsia="ru-RU"/>
        </w:rPr>
      </w:pPr>
    </w:p>
    <w:p w:rsidR="00D15E22" w:rsidRPr="00B30AF3" w:rsidRDefault="00D15E22" w:rsidP="00D15E22">
      <w:pPr>
        <w:spacing w:after="0" w:line="240" w:lineRule="auto"/>
        <w:contextualSpacing/>
        <w:jc w:val="center"/>
        <w:rPr>
          <w:rFonts w:ascii="Times New Roman" w:hAnsi="Times New Roman" w:cs="Times New Roman"/>
          <w:b/>
          <w:sz w:val="28"/>
          <w:szCs w:val="28"/>
          <w:lang w:eastAsia="ru-RU"/>
        </w:rPr>
      </w:pPr>
    </w:p>
    <w:p w:rsidR="00D15E22" w:rsidRPr="00B30AF3" w:rsidRDefault="00D15E22" w:rsidP="00D15E22">
      <w:pPr>
        <w:spacing w:after="0" w:line="240" w:lineRule="auto"/>
        <w:contextualSpacing/>
        <w:jc w:val="center"/>
        <w:rPr>
          <w:rFonts w:ascii="Times New Roman" w:hAnsi="Times New Roman" w:cs="Times New Roman"/>
          <w:b/>
          <w:sz w:val="28"/>
          <w:szCs w:val="28"/>
          <w:lang w:eastAsia="ru-RU"/>
        </w:rPr>
      </w:pPr>
      <w:r w:rsidRPr="00B30AF3">
        <w:rPr>
          <w:rFonts w:ascii="Times New Roman" w:hAnsi="Times New Roman" w:cs="Times New Roman"/>
          <w:b/>
          <w:sz w:val="28"/>
          <w:szCs w:val="28"/>
          <w:lang w:eastAsia="ru-RU"/>
        </w:rPr>
        <w:t>КРИТЕРИЙ К 4</w:t>
      </w:r>
    </w:p>
    <w:p w:rsidR="00D15E22" w:rsidRPr="00B30AF3" w:rsidRDefault="00D15E22" w:rsidP="00D15E22">
      <w:pPr>
        <w:spacing w:after="0" w:line="240" w:lineRule="auto"/>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Важность проблем, рассматриваемых на заседаниях </w:t>
      </w:r>
    </w:p>
    <w:p w:rsidR="00D15E22" w:rsidRPr="00B30AF3" w:rsidRDefault="00D15E22" w:rsidP="00D15E22">
      <w:pPr>
        <w:spacing w:after="0" w:line="240" w:lineRule="auto"/>
        <w:contextualSpacing/>
        <w:jc w:val="center"/>
        <w:rPr>
          <w:rFonts w:ascii="Times New Roman" w:hAnsi="Times New Roman" w:cs="Times New Roman"/>
          <w:b/>
          <w:color w:val="000000"/>
          <w:sz w:val="28"/>
          <w:szCs w:val="28"/>
          <w:u w:val="single"/>
        </w:rPr>
      </w:pP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 xml:space="preserve">овета в </w:t>
      </w:r>
      <w:r w:rsidRPr="00B30AF3">
        <w:rPr>
          <w:rFonts w:ascii="Times New Roman" w:hAnsi="Times New Roman" w:cs="Times New Roman"/>
          <w:b/>
          <w:color w:val="000000"/>
          <w:sz w:val="28"/>
          <w:szCs w:val="28"/>
          <w:u w:val="single"/>
        </w:rPr>
        <w:t xml:space="preserve">контексте посланий Президента Российской Федерации Федеральному </w:t>
      </w:r>
      <w:r>
        <w:rPr>
          <w:rFonts w:ascii="Times New Roman" w:hAnsi="Times New Roman" w:cs="Times New Roman"/>
          <w:b/>
          <w:color w:val="000000"/>
          <w:sz w:val="28"/>
          <w:szCs w:val="28"/>
          <w:u w:val="single"/>
        </w:rPr>
        <w:t>С</w:t>
      </w:r>
      <w:r w:rsidRPr="00B30AF3">
        <w:rPr>
          <w:rFonts w:ascii="Times New Roman" w:hAnsi="Times New Roman" w:cs="Times New Roman"/>
          <w:b/>
          <w:color w:val="000000"/>
          <w:sz w:val="28"/>
          <w:szCs w:val="28"/>
          <w:u w:val="single"/>
        </w:rPr>
        <w:t>обранию Российской Федерации</w:t>
      </w:r>
    </w:p>
    <w:p w:rsidR="00D15E22" w:rsidRPr="00B30AF3" w:rsidRDefault="00D15E22" w:rsidP="00D15E22">
      <w:pPr>
        <w:spacing w:after="0" w:line="240" w:lineRule="auto"/>
        <w:contextualSpacing/>
        <w:jc w:val="center"/>
        <w:rPr>
          <w:rFonts w:ascii="Times New Roman" w:hAnsi="Times New Roman" w:cs="Times New Roman"/>
          <w:b/>
          <w:color w:val="000000"/>
          <w:sz w:val="28"/>
          <w:szCs w:val="28"/>
          <w:u w:val="single"/>
        </w:rPr>
      </w:pPr>
    </w:p>
    <w:p w:rsidR="00D15E22" w:rsidRPr="00B30AF3" w:rsidRDefault="00D15E22" w:rsidP="00D15E22">
      <w:pPr>
        <w:spacing w:after="0" w:line="240" w:lineRule="auto"/>
        <w:jc w:val="both"/>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 xml:space="preserve">К 4.1. </w:t>
      </w:r>
      <w:r w:rsidRPr="00B30AF3">
        <w:rPr>
          <w:rFonts w:ascii="Times New Roman" w:eastAsia="Times New Roman" w:hAnsi="Times New Roman" w:cs="Times New Roman"/>
          <w:color w:val="000000"/>
          <w:sz w:val="28"/>
          <w:szCs w:val="28"/>
          <w:lang w:eastAsia="ru-RU"/>
        </w:rPr>
        <w:t xml:space="preserve">Общественная значимость рассматриваемых вопросов – </w:t>
      </w:r>
      <w:r w:rsidRPr="00B30AF3">
        <w:rPr>
          <w:rFonts w:ascii="Times New Roman" w:eastAsia="Times New Roman" w:hAnsi="Times New Roman" w:cs="Times New Roman"/>
          <w:b/>
          <w:color w:val="000000"/>
          <w:sz w:val="28"/>
          <w:szCs w:val="28"/>
          <w:lang w:eastAsia="ru-RU"/>
        </w:rPr>
        <w:t>до 1,0 балла</w:t>
      </w:r>
      <w:r>
        <w:rPr>
          <w:rFonts w:ascii="Times New Roman" w:eastAsia="Times New Roman" w:hAnsi="Times New Roman" w:cs="Times New Roman"/>
          <w:color w:val="000000"/>
          <w:sz w:val="28"/>
          <w:szCs w:val="28"/>
          <w:lang w:eastAsia="ru-RU"/>
        </w:rPr>
        <w:t>.</w:t>
      </w:r>
    </w:p>
    <w:p w:rsidR="00D15E22" w:rsidRPr="00B30AF3" w:rsidRDefault="00D15E22" w:rsidP="00D15E22">
      <w:pPr>
        <w:spacing w:after="0" w:line="240" w:lineRule="auto"/>
        <w:jc w:val="both"/>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К 4.2.</w:t>
      </w:r>
      <w:r w:rsidRPr="00B30AF3">
        <w:rPr>
          <w:rFonts w:ascii="Times New Roman" w:eastAsia="Times New Roman" w:hAnsi="Times New Roman" w:cs="Times New Roman"/>
          <w:color w:val="000000"/>
          <w:sz w:val="28"/>
          <w:szCs w:val="28"/>
          <w:lang w:eastAsia="ru-RU"/>
        </w:rPr>
        <w:t xml:space="preserve"> Соответствие государственной политике – </w:t>
      </w:r>
      <w:r w:rsidRPr="00B30AF3">
        <w:rPr>
          <w:rFonts w:ascii="Times New Roman" w:eastAsia="Times New Roman" w:hAnsi="Times New Roman" w:cs="Times New Roman"/>
          <w:b/>
          <w:color w:val="000000"/>
          <w:sz w:val="28"/>
          <w:szCs w:val="28"/>
          <w:lang w:eastAsia="ru-RU"/>
        </w:rPr>
        <w:t>до 1,0 балла</w:t>
      </w:r>
      <w:r>
        <w:rPr>
          <w:rFonts w:ascii="Times New Roman" w:eastAsia="Times New Roman" w:hAnsi="Times New Roman" w:cs="Times New Roman"/>
          <w:b/>
          <w:color w:val="000000"/>
          <w:sz w:val="28"/>
          <w:szCs w:val="28"/>
          <w:lang w:eastAsia="ru-RU"/>
        </w:rPr>
        <w:t>.</w:t>
      </w:r>
    </w:p>
    <w:p w:rsidR="00D15E22" w:rsidRPr="00B30AF3" w:rsidRDefault="00D15E22" w:rsidP="00D15E22">
      <w:pPr>
        <w:spacing w:after="0" w:line="240" w:lineRule="auto"/>
        <w:jc w:val="both"/>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4.3.</w:t>
      </w:r>
      <w:r w:rsidRPr="00B30AF3">
        <w:rPr>
          <w:rFonts w:ascii="Times New Roman" w:eastAsia="Times New Roman" w:hAnsi="Times New Roman" w:cs="Times New Roman"/>
          <w:color w:val="000000"/>
          <w:sz w:val="28"/>
          <w:szCs w:val="28"/>
          <w:lang w:eastAsia="ru-RU"/>
        </w:rPr>
        <w:t xml:space="preserve"> Своевременность рассматриваемых вопросов – </w:t>
      </w:r>
      <w:r w:rsidRPr="00B30AF3">
        <w:rPr>
          <w:rFonts w:ascii="Times New Roman" w:eastAsia="Times New Roman" w:hAnsi="Times New Roman" w:cs="Times New Roman"/>
          <w:b/>
          <w:color w:val="000000"/>
          <w:sz w:val="28"/>
          <w:szCs w:val="28"/>
          <w:lang w:eastAsia="ru-RU"/>
        </w:rPr>
        <w:t>до 1,0 балла.</w:t>
      </w:r>
    </w:p>
    <w:p w:rsidR="00D15E22" w:rsidRPr="00B30AF3" w:rsidRDefault="00D15E22" w:rsidP="00D15E22">
      <w:pPr>
        <w:spacing w:after="0" w:line="240" w:lineRule="auto"/>
        <w:jc w:val="both"/>
        <w:rPr>
          <w:rFonts w:ascii="Times New Roman" w:hAnsi="Times New Roman" w:cs="Times New Roman"/>
          <w:b/>
          <w:color w:val="000000"/>
          <w:sz w:val="28"/>
          <w:szCs w:val="28"/>
        </w:rPr>
      </w:pPr>
    </w:p>
    <w:p w:rsidR="00D15E22" w:rsidRPr="00B30AF3" w:rsidRDefault="00D15E22" w:rsidP="00D15E22">
      <w:pPr>
        <w:spacing w:after="0" w:line="240" w:lineRule="auto"/>
        <w:contextualSpacing/>
        <w:jc w:val="center"/>
        <w:rPr>
          <w:rFonts w:ascii="Times New Roman" w:hAnsi="Times New Roman" w:cs="Times New Roman"/>
          <w:b/>
          <w:color w:val="000000"/>
          <w:sz w:val="28"/>
          <w:szCs w:val="28"/>
        </w:rPr>
      </w:pPr>
      <w:r w:rsidRPr="00B30AF3">
        <w:rPr>
          <w:rFonts w:ascii="Times New Roman" w:hAnsi="Times New Roman" w:cs="Times New Roman"/>
          <w:b/>
          <w:color w:val="000000"/>
          <w:sz w:val="28"/>
          <w:szCs w:val="28"/>
        </w:rPr>
        <w:t xml:space="preserve">КРИТЕРИЙ К 5 </w:t>
      </w:r>
    </w:p>
    <w:p w:rsidR="00D15E22" w:rsidRDefault="00D15E22" w:rsidP="00D15E22">
      <w:pPr>
        <w:spacing w:after="0" w:line="240" w:lineRule="auto"/>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Соответствие принципам открытости, гласности и отчетности в деятельности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 xml:space="preserve">овета, обеспечиваемых доведением до сведения общественности результатов своей деятельности </w:t>
      </w:r>
    </w:p>
    <w:p w:rsidR="00D15E22" w:rsidRPr="00F840F3" w:rsidRDefault="00D15E22" w:rsidP="00D15E22">
      <w:pPr>
        <w:spacing w:after="0" w:line="240" w:lineRule="auto"/>
        <w:contextualSpacing/>
        <w:jc w:val="center"/>
        <w:rPr>
          <w:rFonts w:ascii="Times New Roman" w:hAnsi="Times New Roman" w:cs="Times New Roman"/>
          <w:i/>
          <w:sz w:val="28"/>
          <w:szCs w:val="28"/>
        </w:rPr>
      </w:pPr>
      <w:r w:rsidRPr="00F840F3">
        <w:rPr>
          <w:rFonts w:ascii="Times New Roman" w:hAnsi="Times New Roman" w:cs="Times New Roman"/>
          <w:i/>
          <w:sz w:val="28"/>
          <w:szCs w:val="28"/>
        </w:rPr>
        <w:t>(количество информаций в СМИ, наличие собственных</w:t>
      </w:r>
    </w:p>
    <w:p w:rsidR="00D15E22" w:rsidRPr="00F840F3" w:rsidRDefault="00D15E22" w:rsidP="00D15E22">
      <w:pPr>
        <w:spacing w:after="0" w:line="240" w:lineRule="auto"/>
        <w:contextualSpacing/>
        <w:jc w:val="center"/>
        <w:rPr>
          <w:rFonts w:ascii="Times New Roman" w:hAnsi="Times New Roman" w:cs="Times New Roman"/>
          <w:i/>
          <w:color w:val="000000"/>
          <w:sz w:val="28"/>
          <w:szCs w:val="28"/>
        </w:rPr>
      </w:pPr>
      <w:r w:rsidRPr="00F840F3">
        <w:rPr>
          <w:rFonts w:ascii="Times New Roman" w:hAnsi="Times New Roman" w:cs="Times New Roman"/>
          <w:i/>
          <w:sz w:val="28"/>
          <w:szCs w:val="28"/>
        </w:rPr>
        <w:t>информационных ресурсов)</w:t>
      </w:r>
    </w:p>
    <w:p w:rsidR="00D15E22" w:rsidRPr="00B30AF3" w:rsidRDefault="00D15E22" w:rsidP="00D15E22">
      <w:pPr>
        <w:pStyle w:val="a3"/>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6251"/>
        <w:gridCol w:w="3260"/>
      </w:tblGrid>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5.1.</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Выход сюжетов на общероссийских, региональных телеканалах о деятельности</w:t>
            </w:r>
            <w:r w:rsidRPr="00B30AF3">
              <w:rPr>
                <w:rFonts w:ascii="Times New Roman" w:eastAsia="Times New Roman" w:hAnsi="Times New Roman" w:cs="Times New Roman"/>
                <w:bCs/>
                <w:color w:val="000000"/>
                <w:sz w:val="28"/>
                <w:szCs w:val="28"/>
                <w:lang w:eastAsia="ru-RU"/>
              </w:rPr>
              <w:t xml:space="preserve">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по 0,1 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5.2.</w:t>
            </w:r>
          </w:p>
        </w:tc>
        <w:tc>
          <w:tcPr>
            <w:tcW w:w="6251" w:type="dxa"/>
          </w:tcPr>
          <w:p w:rsidR="00D15E22" w:rsidRPr="00B30AF3" w:rsidRDefault="00D15E22" w:rsidP="00570BF7">
            <w:pPr>
              <w:spacing w:after="0" w:line="240" w:lineRule="auto"/>
              <w:rPr>
                <w:rFonts w:ascii="Times New Roman" w:hAnsi="Times New Roman" w:cs="Times New Roman"/>
                <w:sz w:val="28"/>
                <w:szCs w:val="28"/>
              </w:rPr>
            </w:pPr>
            <w:r w:rsidRPr="00B30AF3">
              <w:rPr>
                <w:rFonts w:ascii="Times New Roman" w:hAnsi="Times New Roman" w:cs="Times New Roman"/>
                <w:sz w:val="28"/>
                <w:szCs w:val="28"/>
              </w:rPr>
              <w:t xml:space="preserve">Выход радио сюжетов на общероссийских, региональных и местных каналах о деятельности </w:t>
            </w:r>
            <w:r w:rsidRPr="00B30AF3">
              <w:rPr>
                <w:rFonts w:ascii="Times New Roman" w:hAnsi="Times New Roman" w:cs="Times New Roman"/>
                <w:bCs/>
                <w:sz w:val="28"/>
                <w:szCs w:val="28"/>
              </w:rPr>
              <w:t xml:space="preserve">ОС </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по 0,05 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5.3.</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Публикации в региональных печатных СМИ о деятельности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0,025</w:t>
            </w:r>
            <w:r w:rsidRPr="00B30AF3">
              <w:rPr>
                <w:rFonts w:ascii="Times New Roman" w:eastAsia="Times New Roman" w:hAnsi="Times New Roman" w:cs="Times New Roman"/>
                <w:color w:val="000000"/>
                <w:sz w:val="28"/>
                <w:szCs w:val="28"/>
                <w:lang w:eastAsia="ru-RU"/>
              </w:rPr>
              <w:t xml:space="preserve"> </w:t>
            </w:r>
            <w:r w:rsidRPr="00B30AF3">
              <w:rPr>
                <w:rFonts w:ascii="Times New Roman" w:eastAsia="Times New Roman" w:hAnsi="Times New Roman" w:cs="Times New Roman"/>
                <w:b/>
                <w:color w:val="000000"/>
                <w:sz w:val="28"/>
                <w:szCs w:val="28"/>
                <w:lang w:eastAsia="ru-RU"/>
              </w:rPr>
              <w:t>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5.4.</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 xml:space="preserve">Наличие постоянно действующего специального сайта </w:t>
            </w:r>
            <w:r>
              <w:rPr>
                <w:rFonts w:ascii="Times New Roman" w:hAnsi="Times New Roman" w:cs="Times New Roman"/>
                <w:sz w:val="28"/>
                <w:szCs w:val="28"/>
              </w:rPr>
              <w:t>о</w:t>
            </w:r>
            <w:r w:rsidRPr="00B30AF3">
              <w:rPr>
                <w:rFonts w:ascii="Times New Roman" w:eastAsia="Times New Roman" w:hAnsi="Times New Roman" w:cs="Times New Roman"/>
                <w:bCs/>
                <w:color w:val="000000"/>
                <w:sz w:val="28"/>
                <w:szCs w:val="28"/>
                <w:lang w:eastAsia="ru-RU"/>
              </w:rPr>
              <w:t xml:space="preserve">бщественного </w:t>
            </w:r>
            <w:r>
              <w:rPr>
                <w:rFonts w:ascii="Times New Roman" w:eastAsia="Times New Roman" w:hAnsi="Times New Roman" w:cs="Times New Roman"/>
                <w:bCs/>
                <w:color w:val="000000"/>
                <w:sz w:val="28"/>
                <w:szCs w:val="28"/>
                <w:lang w:eastAsia="ru-RU"/>
              </w:rPr>
              <w:t>с</w:t>
            </w:r>
            <w:r w:rsidRPr="00B30AF3">
              <w:rPr>
                <w:rFonts w:ascii="Times New Roman" w:eastAsia="Times New Roman" w:hAnsi="Times New Roman" w:cs="Times New Roman"/>
                <w:bCs/>
                <w:color w:val="000000"/>
                <w:sz w:val="28"/>
                <w:szCs w:val="28"/>
                <w:lang w:eastAsia="ru-RU"/>
              </w:rPr>
              <w:t xml:space="preserve">овета </w:t>
            </w:r>
            <w:r w:rsidRPr="00B30AF3">
              <w:rPr>
                <w:rFonts w:ascii="Times New Roman" w:hAnsi="Times New Roman" w:cs="Times New Roman"/>
                <w:sz w:val="28"/>
                <w:szCs w:val="28"/>
              </w:rPr>
              <w:t>или раздела (рубрики) ОС на сайте органов государственной власти субъекта</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0,5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5.5.</w:t>
            </w:r>
          </w:p>
        </w:tc>
        <w:tc>
          <w:tcPr>
            <w:tcW w:w="6251" w:type="dxa"/>
          </w:tcPr>
          <w:p w:rsidR="00D15E22" w:rsidRPr="00B30AF3" w:rsidRDefault="00D15E22" w:rsidP="00570BF7">
            <w:pPr>
              <w:spacing w:after="0" w:line="240" w:lineRule="auto"/>
              <w:rPr>
                <w:rFonts w:ascii="Times New Roman" w:hAnsi="Times New Roman" w:cs="Times New Roman"/>
                <w:sz w:val="28"/>
                <w:szCs w:val="28"/>
              </w:rPr>
            </w:pPr>
            <w:r w:rsidRPr="00B30AF3">
              <w:rPr>
                <w:rFonts w:ascii="Times New Roman" w:hAnsi="Times New Roman" w:cs="Times New Roman"/>
                <w:sz w:val="28"/>
                <w:szCs w:val="28"/>
              </w:rPr>
              <w:t>Наличие электронного кабинета членов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0,5 балла</w:t>
            </w:r>
          </w:p>
        </w:tc>
      </w:tr>
    </w:tbl>
    <w:p w:rsidR="00D15E22" w:rsidRPr="00B30AF3" w:rsidRDefault="00D15E22" w:rsidP="00D15E22">
      <w:pPr>
        <w:pStyle w:val="a3"/>
        <w:spacing w:after="0" w:line="240" w:lineRule="auto"/>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lang w:eastAsia="ru-RU"/>
        </w:rPr>
      </w:pPr>
      <w:r w:rsidRPr="00B30AF3">
        <w:rPr>
          <w:rFonts w:ascii="Times New Roman" w:hAnsi="Times New Roman" w:cs="Times New Roman"/>
          <w:b/>
          <w:sz w:val="28"/>
          <w:szCs w:val="28"/>
          <w:lang w:eastAsia="ru-RU"/>
        </w:rPr>
        <w:t>КРИТЕРИЙ К 6</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Своевременность представления информации о работе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овета в Общественную палату субъекта РФ</w:t>
      </w:r>
    </w:p>
    <w:p w:rsidR="00D15E22" w:rsidRPr="00B30AF3" w:rsidRDefault="00D15E22" w:rsidP="00D15E22">
      <w:pPr>
        <w:pStyle w:val="a3"/>
        <w:spacing w:after="0" w:line="240" w:lineRule="auto"/>
        <w:ind w:left="0"/>
        <w:jc w:val="center"/>
        <w:rPr>
          <w:rFonts w:ascii="Times New Roman" w:hAnsi="Times New Roman" w:cs="Times New Roman"/>
          <w:b/>
          <w:sz w:val="28"/>
          <w:szCs w:val="28"/>
        </w:rPr>
      </w:pPr>
    </w:p>
    <w:p w:rsidR="00D15E22" w:rsidRPr="00B30AF3" w:rsidRDefault="00D15E22" w:rsidP="00D15E22">
      <w:pPr>
        <w:pStyle w:val="a3"/>
        <w:spacing w:after="0" w:line="240" w:lineRule="auto"/>
        <w:ind w:left="0" w:firstLine="708"/>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Информация представляется до 10 числа месяца следующего за отчётным периодом.</w:t>
      </w:r>
    </w:p>
    <w:p w:rsidR="00D15E22" w:rsidRPr="00B30AF3" w:rsidRDefault="00D15E22" w:rsidP="00D15E22">
      <w:pPr>
        <w:pStyle w:val="a3"/>
        <w:spacing w:after="0" w:line="240" w:lineRule="auto"/>
        <w:ind w:left="0" w:firstLine="708"/>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418"/>
      </w:tblGrid>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lastRenderedPageBreak/>
              <w:t>отчет, полный и по электронной почте, представлен своевременно</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2,0 балла</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 xml:space="preserve">отчет представлен с 10 до 20 числа, либо своевременно, </w:t>
            </w:r>
          </w:p>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но не достаточно исчерпывающий, полный</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1,0 балл</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 xml:space="preserve">отчет представлен позднее 20 числа, либо неактуальный  </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0,5 балла</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отчет не представлен</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0 баллов</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7</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Реализация форм общественного контроля, подготовки итоговых документов органам власти субъекта и их реализация</w:t>
      </w: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r w:rsidRPr="00B30AF3">
        <w:rPr>
          <w:rFonts w:ascii="Times New Roman" w:hAnsi="Times New Roman" w:cs="Times New Roman"/>
          <w:b/>
          <w:sz w:val="28"/>
          <w:szCs w:val="28"/>
        </w:rPr>
        <w:t>К 7.1. Проведено:</w:t>
      </w:r>
    </w:p>
    <w:p w:rsidR="00D15E22" w:rsidRPr="00B30AF3" w:rsidRDefault="00D15E22" w:rsidP="00D15E22">
      <w:pPr>
        <w:pStyle w:val="a3"/>
        <w:spacing w:after="0" w:line="240" w:lineRule="auto"/>
        <w:ind w:left="0"/>
        <w:rPr>
          <w:rFonts w:ascii="Times New Roman" w:hAnsi="Times New Roman" w:cs="Times New Roman"/>
          <w:b/>
          <w:sz w:val="28"/>
          <w:szCs w:val="28"/>
        </w:rPr>
      </w:pPr>
    </w:p>
    <w:tbl>
      <w:tblPr>
        <w:tblStyle w:val="a4"/>
        <w:tblW w:w="0" w:type="auto"/>
        <w:tblLook w:val="04A0"/>
      </w:tblPr>
      <w:tblGrid>
        <w:gridCol w:w="5778"/>
        <w:gridCol w:w="4820"/>
      </w:tblGrid>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общественный мониторинг</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общественная проверка</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Pr>
                <w:rFonts w:ascii="Times New Roman" w:hAnsi="Times New Roman" w:cs="Times New Roman"/>
                <w:b/>
                <w:sz w:val="28"/>
                <w:szCs w:val="28"/>
              </w:rPr>
              <w:t xml:space="preserve"> </w:t>
            </w:r>
            <w:r w:rsidRPr="00B30AF3">
              <w:rPr>
                <w:rFonts w:ascii="Times New Roman" w:hAnsi="Times New Roman" w:cs="Times New Roman"/>
                <w:sz w:val="28"/>
                <w:szCs w:val="28"/>
              </w:rPr>
              <w:t>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общественная экспертиза</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общественное обсуждение</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общественные (публичные) слушания</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не проводились</w:t>
            </w:r>
          </w:p>
        </w:tc>
        <w:tc>
          <w:tcPr>
            <w:tcW w:w="4820" w:type="dxa"/>
          </w:tcPr>
          <w:p w:rsidR="00D15E22" w:rsidRPr="00B30AF3" w:rsidRDefault="00D15E22" w:rsidP="00570BF7">
            <w:pPr>
              <w:pStyle w:val="a3"/>
              <w:ind w:left="0"/>
              <w:rPr>
                <w:rFonts w:ascii="Times New Roman" w:hAnsi="Times New Roman" w:cs="Times New Roman"/>
                <w:b/>
                <w:sz w:val="28"/>
                <w:szCs w:val="28"/>
              </w:rPr>
            </w:pPr>
            <w:r w:rsidRPr="00B30AF3">
              <w:rPr>
                <w:rFonts w:ascii="Times New Roman" w:hAnsi="Times New Roman" w:cs="Times New Roman"/>
                <w:b/>
                <w:sz w:val="28"/>
                <w:szCs w:val="28"/>
              </w:rPr>
              <w:t>0,0 баллов</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7.2.</w:t>
      </w:r>
      <w:r>
        <w:rPr>
          <w:rFonts w:ascii="Times New Roman" w:hAnsi="Times New Roman" w:cs="Times New Roman"/>
          <w:b/>
          <w:sz w:val="28"/>
          <w:szCs w:val="28"/>
        </w:rPr>
        <w:t xml:space="preserve"> К</w:t>
      </w:r>
      <w:r w:rsidRPr="00B30AF3">
        <w:rPr>
          <w:rFonts w:ascii="Times New Roman" w:hAnsi="Times New Roman" w:cs="Times New Roman"/>
          <w:b/>
          <w:sz w:val="28"/>
          <w:szCs w:val="28"/>
        </w:rPr>
        <w:t>оличество подготовленных итоговых документов по результатам общественного контроля:</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5778"/>
        <w:gridCol w:w="4820"/>
      </w:tblGrid>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справки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аналитические записки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акты</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каждый</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протоколы</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каждый</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предложения</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каждое</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рекомендации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не представлялись</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0,0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баллов</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7.3. </w:t>
      </w:r>
      <w:r>
        <w:rPr>
          <w:rFonts w:ascii="Times New Roman" w:hAnsi="Times New Roman" w:cs="Times New Roman"/>
          <w:b/>
          <w:sz w:val="28"/>
          <w:szCs w:val="28"/>
        </w:rPr>
        <w:t>Р</w:t>
      </w:r>
      <w:r w:rsidRPr="00B30AF3">
        <w:rPr>
          <w:rFonts w:ascii="Times New Roman" w:hAnsi="Times New Roman" w:cs="Times New Roman"/>
          <w:b/>
          <w:sz w:val="28"/>
          <w:szCs w:val="28"/>
        </w:rPr>
        <w:t>ассмотрени</w:t>
      </w:r>
      <w:r>
        <w:rPr>
          <w:rFonts w:ascii="Times New Roman" w:hAnsi="Times New Roman" w:cs="Times New Roman"/>
          <w:b/>
          <w:sz w:val="28"/>
          <w:szCs w:val="28"/>
        </w:rPr>
        <w:t>е</w:t>
      </w:r>
      <w:r w:rsidRPr="00B30AF3">
        <w:rPr>
          <w:rFonts w:ascii="Times New Roman" w:hAnsi="Times New Roman" w:cs="Times New Roman"/>
          <w:b/>
          <w:sz w:val="28"/>
          <w:szCs w:val="28"/>
        </w:rPr>
        <w:t xml:space="preserve"> органами государственной власти итоговых документов с принятием решений на:</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5778"/>
        <w:gridCol w:w="4820"/>
      </w:tblGrid>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предложения</w:t>
            </w:r>
          </w:p>
        </w:tc>
        <w:tc>
          <w:tcPr>
            <w:tcW w:w="4820"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w:t>
            </w:r>
            <w:r>
              <w:rPr>
                <w:rFonts w:ascii="Times New Roman" w:hAnsi="Times New Roman" w:cs="Times New Roman"/>
                <w:b/>
                <w:sz w:val="28"/>
                <w:szCs w:val="28"/>
              </w:rPr>
              <w:t xml:space="preserve"> балл</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рекомендации</w:t>
            </w:r>
          </w:p>
        </w:tc>
        <w:tc>
          <w:tcPr>
            <w:tcW w:w="4820"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w:t>
            </w:r>
            <w:r>
              <w:rPr>
                <w:rFonts w:ascii="Times New Roman" w:hAnsi="Times New Roman" w:cs="Times New Roman"/>
                <w:b/>
                <w:sz w:val="28"/>
                <w:szCs w:val="28"/>
              </w:rPr>
              <w:t xml:space="preserve"> балл</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7.4. </w:t>
      </w:r>
      <w:r>
        <w:rPr>
          <w:rFonts w:ascii="Times New Roman" w:hAnsi="Times New Roman" w:cs="Times New Roman"/>
          <w:b/>
          <w:sz w:val="28"/>
          <w:szCs w:val="28"/>
        </w:rPr>
        <w:t>Н</w:t>
      </w:r>
      <w:r w:rsidRPr="00B30AF3">
        <w:rPr>
          <w:rFonts w:ascii="Times New Roman" w:hAnsi="Times New Roman" w:cs="Times New Roman"/>
          <w:b/>
          <w:sz w:val="28"/>
          <w:szCs w:val="28"/>
        </w:rPr>
        <w:t>аправлено материалов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правам человека в субъекте РФ</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 xml:space="preserve">за каждый документ </w:t>
            </w:r>
          </w:p>
        </w:tc>
      </w:tr>
      <w:tr w:rsidR="00D15E22" w:rsidRPr="00B30AF3" w:rsidTr="00570BF7">
        <w:trPr>
          <w:trHeight w:val="70"/>
        </w:trPr>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правам ребенка в субъекте РФ</w:t>
            </w:r>
          </w:p>
        </w:tc>
        <w:tc>
          <w:tcPr>
            <w:tcW w:w="3827"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rPr>
          <w:trHeight w:val="110"/>
        </w:trPr>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защите прав предпринимателей в субъекте РФ</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B30AF3">
              <w:rPr>
                <w:rFonts w:ascii="Times New Roman" w:hAnsi="Times New Roman" w:cs="Times New Roman"/>
                <w:sz w:val="28"/>
                <w:szCs w:val="28"/>
              </w:rPr>
              <w:t>судебные инстанции</w:t>
            </w:r>
          </w:p>
        </w:tc>
        <w:tc>
          <w:tcPr>
            <w:tcW w:w="3827" w:type="dxa"/>
          </w:tcPr>
          <w:p w:rsidR="00D15E22" w:rsidRPr="00B30AF3" w:rsidRDefault="00D15E22" w:rsidP="00570BF7">
            <w:pPr>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Pr="00B30AF3">
              <w:rPr>
                <w:rFonts w:ascii="Times New Roman" w:hAnsi="Times New Roman" w:cs="Times New Roman"/>
                <w:sz w:val="28"/>
                <w:szCs w:val="28"/>
              </w:rPr>
              <w:t>прокуратуру</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8</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Обратн</w:t>
      </w:r>
      <w:r>
        <w:rPr>
          <w:rFonts w:ascii="Times New Roman" w:hAnsi="Times New Roman" w:cs="Times New Roman"/>
          <w:b/>
          <w:sz w:val="28"/>
          <w:szCs w:val="28"/>
          <w:u w:val="single"/>
        </w:rPr>
        <w:t>ая</w:t>
      </w:r>
      <w:r w:rsidRPr="00B30AF3">
        <w:rPr>
          <w:rFonts w:ascii="Times New Roman" w:hAnsi="Times New Roman" w:cs="Times New Roman"/>
          <w:b/>
          <w:sz w:val="28"/>
          <w:szCs w:val="28"/>
          <w:u w:val="single"/>
        </w:rPr>
        <w:t xml:space="preserve"> связ</w:t>
      </w:r>
      <w:r>
        <w:rPr>
          <w:rFonts w:ascii="Times New Roman" w:hAnsi="Times New Roman" w:cs="Times New Roman"/>
          <w:b/>
          <w:sz w:val="28"/>
          <w:szCs w:val="28"/>
          <w:u w:val="single"/>
        </w:rPr>
        <w:t>ь</w:t>
      </w:r>
      <w:r w:rsidRPr="00B30AF3">
        <w:rPr>
          <w:rFonts w:ascii="Times New Roman" w:hAnsi="Times New Roman" w:cs="Times New Roman"/>
          <w:b/>
          <w:sz w:val="28"/>
          <w:szCs w:val="28"/>
          <w:u w:val="single"/>
        </w:rPr>
        <w:t xml:space="preserve"> </w:t>
      </w:r>
      <w:r>
        <w:rPr>
          <w:rFonts w:ascii="Times New Roman" w:hAnsi="Times New Roman" w:cs="Times New Roman"/>
          <w:b/>
          <w:sz w:val="28"/>
          <w:szCs w:val="28"/>
          <w:u w:val="single"/>
        </w:rPr>
        <w:t>общественного совета</w:t>
      </w:r>
      <w:r w:rsidRPr="00B30AF3">
        <w:rPr>
          <w:rFonts w:ascii="Times New Roman" w:hAnsi="Times New Roman" w:cs="Times New Roman"/>
          <w:b/>
          <w:sz w:val="28"/>
          <w:szCs w:val="28"/>
          <w:u w:val="single"/>
        </w:rPr>
        <w:t xml:space="preserve"> с гражданами, общественными объединениями и иными негосударственными некоммерческими организациями</w:t>
      </w: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r w:rsidRPr="00B30AF3">
        <w:rPr>
          <w:rFonts w:ascii="Times New Roman" w:hAnsi="Times New Roman" w:cs="Times New Roman"/>
          <w:b/>
          <w:sz w:val="28"/>
          <w:szCs w:val="28"/>
        </w:rPr>
        <w:t xml:space="preserve">К 8.1. Организация приема граждан членами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pStyle w:val="a3"/>
        <w:spacing w:after="0" w:line="240" w:lineRule="auto"/>
        <w:ind w:left="0"/>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прием граждан ведется членами ОС регулярно</w:t>
            </w:r>
          </w:p>
        </w:tc>
        <w:tc>
          <w:tcPr>
            <w:tcW w:w="3827"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w:t>
            </w:r>
            <w:r>
              <w:rPr>
                <w:rFonts w:ascii="Times New Roman" w:hAnsi="Times New Roman" w:cs="Times New Roman"/>
                <w:b/>
                <w:sz w:val="28"/>
                <w:szCs w:val="28"/>
              </w:rPr>
              <w:t>,</w:t>
            </w:r>
            <w:r w:rsidRPr="00B30AF3">
              <w:rPr>
                <w:rFonts w:ascii="Times New Roman" w:hAnsi="Times New Roman" w:cs="Times New Roman"/>
                <w:b/>
                <w:sz w:val="28"/>
                <w:szCs w:val="28"/>
              </w:rPr>
              <w:t>0 балл</w:t>
            </w:r>
          </w:p>
        </w:tc>
      </w:tr>
      <w:tr w:rsidR="00D15E22" w:rsidRPr="00B30AF3" w:rsidTr="00570BF7">
        <w:tc>
          <w:tcPr>
            <w:tcW w:w="6771"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прием граждан не организован</w:t>
            </w:r>
          </w:p>
        </w:tc>
        <w:tc>
          <w:tcPr>
            <w:tcW w:w="3827"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0,0</w:t>
            </w:r>
            <w:r>
              <w:rPr>
                <w:rFonts w:ascii="Times New Roman" w:hAnsi="Times New Roman" w:cs="Times New Roman"/>
                <w:b/>
                <w:sz w:val="28"/>
                <w:szCs w:val="28"/>
              </w:rPr>
              <w:t xml:space="preserve"> </w:t>
            </w:r>
            <w:r w:rsidRPr="00B30AF3">
              <w:rPr>
                <w:rFonts w:ascii="Times New Roman" w:hAnsi="Times New Roman" w:cs="Times New Roman"/>
                <w:b/>
                <w:sz w:val="28"/>
                <w:szCs w:val="28"/>
              </w:rPr>
              <w:t>баллов</w:t>
            </w:r>
            <w:r w:rsidRPr="00B30AF3">
              <w:rPr>
                <w:rFonts w:ascii="Times New Roman" w:hAnsi="Times New Roman" w:cs="Times New Roman"/>
                <w:sz w:val="28"/>
                <w:szCs w:val="28"/>
              </w:rPr>
              <w:t xml:space="preserve"> </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8.2. Участие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в приеме граждан руководителем органа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9039"/>
        <w:gridCol w:w="1559"/>
      </w:tblGrid>
      <w:tr w:rsidR="00D15E22" w:rsidRPr="00B30AF3" w:rsidTr="00570BF7">
        <w:tc>
          <w:tcPr>
            <w:tcW w:w="9039"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члены ОС принимают участие в приеме граждан руководителем органа власти</w:t>
            </w:r>
          </w:p>
        </w:tc>
        <w:tc>
          <w:tcPr>
            <w:tcW w:w="1559"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w:t>
            </w:r>
            <w:r>
              <w:rPr>
                <w:rFonts w:ascii="Times New Roman" w:hAnsi="Times New Roman" w:cs="Times New Roman"/>
                <w:b/>
                <w:sz w:val="28"/>
                <w:szCs w:val="28"/>
              </w:rPr>
              <w:t>,</w:t>
            </w:r>
            <w:r w:rsidRPr="00B30AF3">
              <w:rPr>
                <w:rFonts w:ascii="Times New Roman" w:hAnsi="Times New Roman" w:cs="Times New Roman"/>
                <w:b/>
                <w:sz w:val="28"/>
                <w:szCs w:val="28"/>
              </w:rPr>
              <w:t>0 балл</w:t>
            </w:r>
          </w:p>
        </w:tc>
      </w:tr>
      <w:tr w:rsidR="00D15E22" w:rsidRPr="00B30AF3" w:rsidTr="00570BF7">
        <w:tc>
          <w:tcPr>
            <w:tcW w:w="9039"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прием граждан не организован с привлечением членов ОС</w:t>
            </w:r>
          </w:p>
        </w:tc>
        <w:tc>
          <w:tcPr>
            <w:tcW w:w="1559"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0,0 баллов</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9</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оценки деятельности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овета по направлениям взаимодействия с органами власти субъекта</w:t>
      </w:r>
    </w:p>
    <w:p w:rsidR="00D15E22" w:rsidRPr="00B30AF3" w:rsidRDefault="00D15E22" w:rsidP="00D15E22">
      <w:pPr>
        <w:pStyle w:val="a3"/>
        <w:spacing w:after="0" w:line="240" w:lineRule="auto"/>
        <w:ind w:left="0"/>
        <w:jc w:val="center"/>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9.1. Рассмотрено НПА и иных документов</w:t>
      </w:r>
      <w:r w:rsidR="00CE1ED8">
        <w:rPr>
          <w:rFonts w:ascii="Times New Roman" w:hAnsi="Times New Roman" w:cs="Times New Roman"/>
          <w:b/>
          <w:sz w:val="28"/>
          <w:szCs w:val="28"/>
        </w:rPr>
        <w:t>,</w:t>
      </w:r>
      <w:r w:rsidRPr="00B30AF3">
        <w:rPr>
          <w:rFonts w:ascii="Times New Roman" w:hAnsi="Times New Roman" w:cs="Times New Roman"/>
          <w:b/>
          <w:sz w:val="28"/>
          <w:szCs w:val="28"/>
        </w:rPr>
        <w:t xml:space="preserve"> принимаемых органом исполнительной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проектов нормативных правовых актов (НПА)</w:t>
            </w:r>
          </w:p>
        </w:tc>
        <w:tc>
          <w:tcPr>
            <w:tcW w:w="3827"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каждый НПА</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иных документов</w:t>
            </w:r>
            <w:r w:rsidR="00CE1ED8">
              <w:rPr>
                <w:rFonts w:ascii="Times New Roman" w:hAnsi="Times New Roman" w:cs="Times New Roman"/>
                <w:sz w:val="28"/>
                <w:szCs w:val="28"/>
              </w:rPr>
              <w:t>,</w:t>
            </w:r>
            <w:r w:rsidRPr="00B30AF3">
              <w:rPr>
                <w:rFonts w:ascii="Times New Roman" w:hAnsi="Times New Roman" w:cs="Times New Roman"/>
                <w:sz w:val="28"/>
                <w:szCs w:val="28"/>
              </w:rPr>
              <w:t xml:space="preserve"> разработанных органом власти</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каждый документ</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9.2. Рассмотрение ежегодных планов деятельности органа исполнительной власти и отчетов об их исполнении: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планов</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отчетов об исполнении планов</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9.3. Количество проведенных </w:t>
      </w:r>
      <w:r>
        <w:rPr>
          <w:rFonts w:ascii="Times New Roman" w:hAnsi="Times New Roman" w:cs="Times New Roman"/>
          <w:b/>
          <w:sz w:val="28"/>
          <w:szCs w:val="28"/>
        </w:rPr>
        <w:t>общественным советом</w:t>
      </w:r>
      <w:r w:rsidRPr="00B30AF3">
        <w:rPr>
          <w:rFonts w:ascii="Times New Roman" w:hAnsi="Times New Roman" w:cs="Times New Roman"/>
          <w:b/>
          <w:sz w:val="28"/>
          <w:szCs w:val="28"/>
        </w:rPr>
        <w:t xml:space="preserve"> слушаний по разработке и реализации государственной политики в сфере деятельности исполнительного органа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B30AF3">
              <w:rPr>
                <w:rFonts w:ascii="Times New Roman" w:hAnsi="Times New Roman" w:cs="Times New Roman"/>
                <w:sz w:val="28"/>
                <w:szCs w:val="28"/>
              </w:rPr>
              <w:t>общественных слушаний</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каждое слушание</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lastRenderedPageBreak/>
        <w:t xml:space="preserve">К 9.4. Участие </w:t>
      </w:r>
      <w:r>
        <w:rPr>
          <w:rFonts w:ascii="Times New Roman" w:hAnsi="Times New Roman" w:cs="Times New Roman"/>
          <w:b/>
          <w:sz w:val="28"/>
          <w:szCs w:val="28"/>
        </w:rPr>
        <w:t>общественного совета</w:t>
      </w:r>
      <w:r w:rsidRPr="00B30AF3">
        <w:rPr>
          <w:rFonts w:ascii="Times New Roman" w:hAnsi="Times New Roman" w:cs="Times New Roman"/>
          <w:b/>
          <w:sz w:val="28"/>
          <w:szCs w:val="28"/>
        </w:rPr>
        <w:t xml:space="preserve"> в антикоррупционной работе, оценке эффективности государственных закупок и кадровой работе органа исполнительной власти субъект</w:t>
      </w:r>
      <w:r>
        <w:rPr>
          <w:rFonts w:ascii="Times New Roman" w:hAnsi="Times New Roman" w:cs="Times New Roman"/>
          <w:b/>
          <w:sz w:val="28"/>
          <w:szCs w:val="28"/>
        </w:rPr>
        <w:t>а</w:t>
      </w:r>
      <w:r w:rsidRPr="00B30AF3">
        <w:rPr>
          <w:rFonts w:ascii="Times New Roman" w:hAnsi="Times New Roman" w:cs="Times New Roman"/>
          <w:b/>
          <w:sz w:val="28"/>
          <w:szCs w:val="28"/>
        </w:rPr>
        <w:t>:</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10490" w:type="dxa"/>
        <w:tblInd w:w="108" w:type="dxa"/>
        <w:tblLook w:val="04A0"/>
      </w:tblPr>
      <w:tblGrid>
        <w:gridCol w:w="8080"/>
        <w:gridCol w:w="2410"/>
      </w:tblGrid>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ОС в комитетах, рабочих группах органов власти по вопросам противодействия коррупции</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семинаров, круглых столов, рабочих встречах по проблемным вопросам реализации антикоррупционных мер</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обсуждение планов закупок (товаров, работ, услуг), размещения государственных заказов</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комиссий по соблюдению требований к служебному поведению и урегулированию конфликта интересов</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аттестационных комиссий и конкурсных комиссий по замещению должностей</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за каждое участие</w:t>
            </w:r>
          </w:p>
        </w:tc>
      </w:tr>
    </w:tbl>
    <w:p w:rsidR="00D15E22" w:rsidRPr="00B30AF3" w:rsidRDefault="00D15E22" w:rsidP="00D15E22">
      <w:pPr>
        <w:pStyle w:val="a3"/>
        <w:spacing w:after="0" w:line="240" w:lineRule="auto"/>
        <w:ind w:left="0" w:firstLine="708"/>
        <w:jc w:val="both"/>
        <w:rPr>
          <w:rFonts w:ascii="Times New Roman" w:hAnsi="Times New Roman" w:cs="Times New Roman"/>
          <w:sz w:val="28"/>
          <w:szCs w:val="28"/>
        </w:rPr>
      </w:pPr>
    </w:p>
    <w:p w:rsidR="00D15E22" w:rsidRPr="00B30AF3" w:rsidRDefault="00D15E22" w:rsidP="00D15E22">
      <w:pPr>
        <w:pStyle w:val="a3"/>
        <w:spacing w:after="0" w:line="240" w:lineRule="auto"/>
        <w:ind w:left="0" w:firstLine="708"/>
        <w:jc w:val="both"/>
        <w:rPr>
          <w:rFonts w:ascii="Times New Roman" w:hAnsi="Times New Roman" w:cs="Times New Roman"/>
          <w:sz w:val="28"/>
          <w:szCs w:val="28"/>
        </w:rPr>
      </w:pPr>
      <w:r w:rsidRPr="00B30AF3">
        <w:rPr>
          <w:rFonts w:ascii="Times New Roman" w:hAnsi="Times New Roman" w:cs="Times New Roman"/>
          <w:sz w:val="28"/>
          <w:szCs w:val="28"/>
        </w:rPr>
        <w:t xml:space="preserve">При подготовке отчетных документов </w:t>
      </w:r>
      <w:r>
        <w:rPr>
          <w:rFonts w:ascii="Times New Roman" w:hAnsi="Times New Roman" w:cs="Times New Roman"/>
          <w:sz w:val="28"/>
          <w:szCs w:val="28"/>
        </w:rPr>
        <w:t>о</w:t>
      </w:r>
      <w:r w:rsidRPr="00B30AF3">
        <w:rPr>
          <w:rFonts w:ascii="Times New Roman" w:hAnsi="Times New Roman" w:cs="Times New Roman"/>
          <w:sz w:val="28"/>
          <w:szCs w:val="28"/>
        </w:rPr>
        <w:t xml:space="preserve">бщественные </w:t>
      </w:r>
      <w:r>
        <w:rPr>
          <w:rFonts w:ascii="Times New Roman" w:hAnsi="Times New Roman" w:cs="Times New Roman"/>
          <w:sz w:val="28"/>
          <w:szCs w:val="28"/>
        </w:rPr>
        <w:t>с</w:t>
      </w:r>
      <w:r w:rsidRPr="00B30AF3">
        <w:rPr>
          <w:rFonts w:ascii="Times New Roman" w:hAnsi="Times New Roman" w:cs="Times New Roman"/>
          <w:sz w:val="28"/>
          <w:szCs w:val="28"/>
        </w:rPr>
        <w:t>оветы руководствуются принципами общественного контроля: объективности, беспристрастности, достоверности, публичности и открытости результатов своей деятельности</w:t>
      </w:r>
      <w:r>
        <w:rPr>
          <w:rFonts w:ascii="Times New Roman" w:hAnsi="Times New Roman" w:cs="Times New Roman"/>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xml:space="preserve">В случае обнаружения недостоверных сведений в представляемой информации, Общественная палата Амурской области вправе запросить материалы из </w:t>
      </w:r>
      <w:r>
        <w:rPr>
          <w:rFonts w:ascii="Times New Roman" w:hAnsi="Times New Roman" w:cs="Times New Roman"/>
          <w:sz w:val="28"/>
          <w:szCs w:val="28"/>
        </w:rPr>
        <w:t>о</w:t>
      </w:r>
      <w:r w:rsidRPr="00B30AF3">
        <w:rPr>
          <w:rFonts w:ascii="Times New Roman" w:hAnsi="Times New Roman" w:cs="Times New Roman"/>
          <w:sz w:val="28"/>
          <w:szCs w:val="28"/>
        </w:rPr>
        <w:t xml:space="preserve">бщественного </w:t>
      </w:r>
      <w:r>
        <w:rPr>
          <w:rFonts w:ascii="Times New Roman" w:hAnsi="Times New Roman" w:cs="Times New Roman"/>
          <w:sz w:val="28"/>
          <w:szCs w:val="28"/>
        </w:rPr>
        <w:t>с</w:t>
      </w:r>
      <w:r w:rsidRPr="00B30AF3">
        <w:rPr>
          <w:rFonts w:ascii="Times New Roman" w:hAnsi="Times New Roman" w:cs="Times New Roman"/>
          <w:sz w:val="28"/>
          <w:szCs w:val="28"/>
        </w:rPr>
        <w:t>овета для изучения и принятия мер по снижению рейтинговой оценки.</w:t>
      </w: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Pr="00047746" w:rsidRDefault="00D15E22" w:rsidP="00D15E22">
      <w:pPr>
        <w:spacing w:after="0" w:line="240" w:lineRule="auto"/>
        <w:jc w:val="center"/>
        <w:rPr>
          <w:rFonts w:ascii="Times New Roman" w:hAnsi="Times New Roman" w:cs="Times New Roman"/>
          <w:b/>
          <w:sz w:val="28"/>
          <w:szCs w:val="28"/>
        </w:rPr>
      </w:pPr>
      <w:r w:rsidRPr="00047746">
        <w:rPr>
          <w:rFonts w:ascii="Times New Roman" w:hAnsi="Times New Roman" w:cs="Times New Roman"/>
          <w:b/>
          <w:sz w:val="28"/>
          <w:szCs w:val="28"/>
        </w:rPr>
        <w:lastRenderedPageBreak/>
        <w:t>Пояснительная записка</w:t>
      </w:r>
    </w:p>
    <w:p w:rsidR="00D15E22" w:rsidRDefault="00D15E22" w:rsidP="00D15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отдельным положениям Методики определения рейтинговой оценки Общественной палатой Амурской области эффективности деятельности Общественных советов в субъекте Российской Федерации</w:t>
      </w:r>
    </w:p>
    <w:p w:rsidR="00D15E22" w:rsidRDefault="00D15E22" w:rsidP="00D15E22">
      <w:pPr>
        <w:spacing w:after="0" w:line="240" w:lineRule="auto"/>
        <w:jc w:val="center"/>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раскрытии критериев рейтинговой оценки и подготовки пояснительной записки к отчету необходимо учитывать:</w:t>
      </w:r>
    </w:p>
    <w:p w:rsidR="00D15E22" w:rsidRPr="00FA347A" w:rsidRDefault="00D15E22" w:rsidP="00D15E22">
      <w:pPr>
        <w:spacing w:after="0" w:line="240" w:lineRule="auto"/>
        <w:ind w:firstLine="709"/>
        <w:rPr>
          <w:rFonts w:ascii="Times New Roman" w:hAnsi="Times New Roman" w:cs="Times New Roman"/>
          <w:b/>
          <w:i/>
          <w:sz w:val="28"/>
          <w:szCs w:val="28"/>
        </w:rPr>
      </w:pPr>
      <w:r w:rsidRPr="00FA347A">
        <w:rPr>
          <w:rFonts w:ascii="Times New Roman" w:hAnsi="Times New Roman" w:cs="Times New Roman"/>
          <w:b/>
          <w:i/>
          <w:sz w:val="28"/>
          <w:szCs w:val="28"/>
        </w:rPr>
        <w:t>Критерий К 1.2</w:t>
      </w:r>
      <w:r>
        <w:rPr>
          <w:rFonts w:ascii="Times New Roman" w:hAnsi="Times New Roman" w:cs="Times New Roman"/>
          <w:b/>
          <w:i/>
          <w:sz w:val="28"/>
          <w:szCs w:val="28"/>
        </w:rPr>
        <w:t>.</w:t>
      </w:r>
      <w:r w:rsidRPr="00FA347A">
        <w:rPr>
          <w:rFonts w:ascii="Times New Roman" w:hAnsi="Times New Roman" w:cs="Times New Roman"/>
          <w:b/>
          <w:i/>
          <w:sz w:val="28"/>
          <w:szCs w:val="28"/>
        </w:rPr>
        <w:t xml:space="preserve"> </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Правительственной комиссией по координации деятельности открытого правительства от 29 мая 2014 года № 4 утвержден Стандарт деятельности Общественных советов при Федеральных органах исполнительной власти (Типовое положение), которым предусмотрено ежегодная ротация одной трети от количественного состава общественного совета. При ротации, выдвижение новых кандидатов в члены совета осуществляется теми же объединениями и организациями, которые выдвигали кандидатов в члены общественного совета. Рекомендовано использовать Типовое положение при разработке Положения об общественных советах в субъектах Российской Федерации. </w:t>
      </w:r>
    </w:p>
    <w:p w:rsidR="00D15E22" w:rsidRPr="00FA347A" w:rsidRDefault="00D15E22" w:rsidP="00D15E22">
      <w:pPr>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 К 2.2.</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Показать в пояснительной записке тематику проведения слушаний, круглых столов, семинаров.</w:t>
      </w:r>
    </w:p>
    <w:p w:rsidR="00D15E22" w:rsidRPr="00FA347A" w:rsidRDefault="00D15E22" w:rsidP="00D15E22">
      <w:pPr>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 К 3.2</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Изложить о формате заседаний и обсуждаемых вопросах.</w:t>
      </w:r>
    </w:p>
    <w:p w:rsidR="00D15E22" w:rsidRPr="00FA347A" w:rsidRDefault="00D15E22" w:rsidP="00D15E22">
      <w:pPr>
        <w:spacing w:after="0" w:line="240" w:lineRule="auto"/>
        <w:ind w:firstLine="709"/>
        <w:rPr>
          <w:rFonts w:ascii="Times New Roman" w:hAnsi="Times New Roman" w:cs="Times New Roman"/>
          <w:b/>
          <w:i/>
          <w:sz w:val="28"/>
          <w:szCs w:val="28"/>
        </w:rPr>
      </w:pPr>
      <w:r w:rsidRPr="00FA347A">
        <w:rPr>
          <w:rFonts w:ascii="Times New Roman" w:hAnsi="Times New Roman" w:cs="Times New Roman"/>
          <w:b/>
          <w:i/>
          <w:sz w:val="28"/>
          <w:szCs w:val="28"/>
        </w:rPr>
        <w:t>Критерий К 4.1</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в пояснении, какие проблемные вопросы поднимались и какие определены пути их решения совместно с законодательной (представительной) и исполнительной властью субъекта.</w:t>
      </w:r>
    </w:p>
    <w:p w:rsidR="00D15E22" w:rsidRPr="00FA347A" w:rsidRDefault="00D15E22" w:rsidP="00D15E22">
      <w:pPr>
        <w:tabs>
          <w:tab w:val="right" w:pos="9355"/>
        </w:tabs>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 К 7.1</w:t>
      </w:r>
      <w:r>
        <w:rPr>
          <w:rFonts w:ascii="Times New Roman" w:hAnsi="Times New Roman" w:cs="Times New Roman"/>
          <w:b/>
          <w:i/>
          <w:sz w:val="28"/>
          <w:szCs w:val="28"/>
        </w:rPr>
        <w:t xml:space="preserve">. </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общественный мониторинг</w:t>
      </w:r>
      <w:r>
        <w:rPr>
          <w:rFonts w:ascii="Times New Roman" w:hAnsi="Times New Roman" w:cs="Times New Roman"/>
          <w:i/>
          <w:sz w:val="28"/>
          <w:szCs w:val="28"/>
        </w:rPr>
        <w:t>»</w:t>
      </w:r>
      <w:r>
        <w:rPr>
          <w:rFonts w:ascii="Times New Roman" w:hAnsi="Times New Roman" w:cs="Times New Roman"/>
          <w:sz w:val="28"/>
          <w:szCs w:val="28"/>
        </w:rPr>
        <w:t xml:space="preserve"> - раскрыть предмет его проведения.</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общественная проверка</w:t>
      </w:r>
      <w:r>
        <w:rPr>
          <w:rFonts w:ascii="Times New Roman" w:hAnsi="Times New Roman" w:cs="Times New Roman"/>
          <w:i/>
          <w:sz w:val="28"/>
          <w:szCs w:val="28"/>
        </w:rPr>
        <w:t>»</w:t>
      </w:r>
      <w:r>
        <w:rPr>
          <w:rFonts w:ascii="Times New Roman" w:hAnsi="Times New Roman" w:cs="Times New Roman"/>
          <w:sz w:val="28"/>
          <w:szCs w:val="28"/>
        </w:rPr>
        <w:t xml:space="preserve"> - какие органы, организации подвергались проверке и основания ее проверки, готовился ли по результатам итоговый документ (акт) и направлялся ли руководителю органа, организации.</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общественная экспертиза</w:t>
      </w:r>
      <w:r>
        <w:rPr>
          <w:rFonts w:ascii="Times New Roman" w:hAnsi="Times New Roman" w:cs="Times New Roman"/>
          <w:i/>
          <w:sz w:val="28"/>
          <w:szCs w:val="28"/>
        </w:rPr>
        <w:t>»</w:t>
      </w:r>
      <w:r>
        <w:rPr>
          <w:rFonts w:ascii="Times New Roman" w:hAnsi="Times New Roman" w:cs="Times New Roman"/>
          <w:sz w:val="28"/>
          <w:szCs w:val="28"/>
        </w:rPr>
        <w:t xml:space="preserve"> - кто является инициатором проведения экспертизы, по каким направлениям проводилась. Обратить внимание, что обязательным является проведение экспертизы в отношении актов, проектов актов, решений, проектов решений, документов, а также соблюдение прав и свобод человека и гражданина, прав и законных интересов общественных объединений и иных негосударственных некоммерческих организаций. Направлялось ли заключение на рассмотрение в органы государственной власти, органы местного самоуправления, государственные и муниципальные организации.</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общественное обсуждение</w:t>
      </w:r>
      <w:r>
        <w:rPr>
          <w:rFonts w:ascii="Times New Roman" w:hAnsi="Times New Roman" w:cs="Times New Roman"/>
          <w:i/>
          <w:sz w:val="28"/>
          <w:szCs w:val="28"/>
        </w:rPr>
        <w:t>»</w:t>
      </w:r>
      <w:r>
        <w:rPr>
          <w:rFonts w:ascii="Times New Roman" w:hAnsi="Times New Roman" w:cs="Times New Roman"/>
          <w:sz w:val="28"/>
          <w:szCs w:val="28"/>
        </w:rPr>
        <w:t xml:space="preserve"> - проводится публично и открыто по общественно значимым вопросам,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По результатам готовится протокол и направляется для рассмотрения органам государственной власти и </w:t>
      </w:r>
      <w:r>
        <w:rPr>
          <w:rFonts w:ascii="Times New Roman" w:hAnsi="Times New Roman" w:cs="Times New Roman"/>
          <w:sz w:val="28"/>
          <w:szCs w:val="28"/>
        </w:rPr>
        <w:lastRenderedPageBreak/>
        <w:t>местного самоуправления. Обнародуется и в том числе размещается в информационно-телекоммуникационной сети.</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 форме «о</w:t>
      </w:r>
      <w:r w:rsidRPr="0086753D">
        <w:rPr>
          <w:rFonts w:ascii="Times New Roman" w:hAnsi="Times New Roman" w:cs="Times New Roman"/>
          <w:i/>
          <w:sz w:val="28"/>
          <w:szCs w:val="28"/>
        </w:rPr>
        <w:t>бщественные (публичные) слушания</w:t>
      </w:r>
      <w:r>
        <w:rPr>
          <w:rFonts w:ascii="Times New Roman" w:hAnsi="Times New Roman" w:cs="Times New Roman"/>
          <w:i/>
          <w:sz w:val="28"/>
          <w:szCs w:val="28"/>
        </w:rPr>
        <w:t>»</w:t>
      </w:r>
      <w:r>
        <w:rPr>
          <w:rFonts w:ascii="Times New Roman" w:hAnsi="Times New Roman" w:cs="Times New Roman"/>
          <w:sz w:val="28"/>
          <w:szCs w:val="28"/>
        </w:rPr>
        <w:t xml:space="preserve"> - проводятся публично и открыто для обсуждения вопросов, касающихся деятельности органов государственной власти, местного самоуправления, государственных и муниципальных организаций, осуществляющих в соответствии с федеральным законодательством отдельные публичные полномочия. По результатам готовится итоговый документ (протокол) и направляется для рассмотрения в органы государственной власти, местного самоуправления, государственных и муниципальных организаций, осуществляющих в соответствии с федеральным законодательством отдельные публичные полномочия.</w:t>
      </w:r>
    </w:p>
    <w:p w:rsidR="00D15E22" w:rsidRPr="00D91ED2" w:rsidRDefault="00D15E22" w:rsidP="00D15E22">
      <w:pPr>
        <w:spacing w:after="0" w:line="240" w:lineRule="auto"/>
        <w:ind w:firstLine="709"/>
        <w:jc w:val="both"/>
        <w:rPr>
          <w:rFonts w:ascii="Times New Roman" w:hAnsi="Times New Roman" w:cs="Times New Roman"/>
          <w:b/>
          <w:i/>
          <w:sz w:val="28"/>
          <w:szCs w:val="28"/>
        </w:rPr>
      </w:pPr>
      <w:r w:rsidRPr="00D91ED2">
        <w:rPr>
          <w:rFonts w:ascii="Times New Roman" w:hAnsi="Times New Roman" w:cs="Times New Roman"/>
          <w:b/>
          <w:i/>
          <w:sz w:val="28"/>
          <w:szCs w:val="28"/>
        </w:rPr>
        <w:t>Критерий 7.2</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направленность подготовленных итоговых документов.</w:t>
      </w:r>
    </w:p>
    <w:p w:rsidR="00D15E22" w:rsidRDefault="00D15E22" w:rsidP="00D15E2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Критерий </w:t>
      </w:r>
      <w:r w:rsidRPr="00FA05D8">
        <w:rPr>
          <w:rFonts w:ascii="Times New Roman" w:hAnsi="Times New Roman" w:cs="Times New Roman"/>
          <w:b/>
          <w:i/>
          <w:sz w:val="28"/>
          <w:szCs w:val="28"/>
        </w:rPr>
        <w:t>8.1</w:t>
      </w:r>
      <w:r>
        <w:rPr>
          <w:rFonts w:ascii="Times New Roman" w:hAnsi="Times New Roman" w:cs="Times New Roman"/>
          <w:b/>
          <w:i/>
          <w:sz w:val="28"/>
          <w:szCs w:val="28"/>
        </w:rPr>
        <w:t>.</w:t>
      </w:r>
    </w:p>
    <w:p w:rsidR="00D15E22" w:rsidRPr="00F16C4F"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Показать количественный показатель приема граждан за отчетный период, рассмотрено обращений в письменной / устной форме.</w:t>
      </w:r>
    </w:p>
    <w:p w:rsidR="00D15E22" w:rsidRPr="00FA05D8" w:rsidRDefault="00D15E22" w:rsidP="00D15E22">
      <w:pPr>
        <w:spacing w:after="0" w:line="240" w:lineRule="auto"/>
        <w:ind w:firstLine="709"/>
        <w:jc w:val="both"/>
        <w:rPr>
          <w:rFonts w:ascii="Times New Roman" w:hAnsi="Times New Roman" w:cs="Times New Roman"/>
          <w:b/>
          <w:i/>
          <w:sz w:val="28"/>
          <w:szCs w:val="28"/>
        </w:rPr>
      </w:pPr>
      <w:r w:rsidRPr="00FA05D8">
        <w:rPr>
          <w:rFonts w:ascii="Times New Roman" w:hAnsi="Times New Roman" w:cs="Times New Roman"/>
          <w:b/>
          <w:i/>
          <w:sz w:val="28"/>
          <w:szCs w:val="28"/>
        </w:rPr>
        <w:t>Критерий 9.3</w:t>
      </w:r>
      <w:r>
        <w:rPr>
          <w:rFonts w:ascii="Times New Roman" w:hAnsi="Times New Roman" w:cs="Times New Roman"/>
          <w:b/>
          <w:i/>
          <w:sz w:val="28"/>
          <w:szCs w:val="28"/>
        </w:rPr>
        <w:t>.</w:t>
      </w:r>
    </w:p>
    <w:p w:rsidR="0019412D" w:rsidRDefault="00D15E22" w:rsidP="00D15E22">
      <w:pPr>
        <w:spacing w:after="0" w:line="240" w:lineRule="auto"/>
        <w:ind w:firstLine="709"/>
        <w:jc w:val="both"/>
      </w:pPr>
      <w:r>
        <w:rPr>
          <w:rFonts w:ascii="Times New Roman" w:hAnsi="Times New Roman" w:cs="Times New Roman"/>
          <w:sz w:val="28"/>
          <w:szCs w:val="28"/>
        </w:rPr>
        <w:t>Раскрыть по каким направлениям проводились слушания, количественный состав заинтересованных лиц или их представителей принявших участие в проведении.</w:t>
      </w:r>
    </w:p>
    <w:sectPr w:rsidR="0019412D" w:rsidSect="00B30AF3">
      <w:headerReference w:type="default" r:id="rId6"/>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38" w:rsidRDefault="00823238" w:rsidP="002B53B0">
      <w:pPr>
        <w:spacing w:after="0" w:line="240" w:lineRule="auto"/>
      </w:pPr>
      <w:r>
        <w:separator/>
      </w:r>
    </w:p>
  </w:endnote>
  <w:endnote w:type="continuationSeparator" w:id="1">
    <w:p w:rsidR="00823238" w:rsidRDefault="00823238" w:rsidP="002B5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38" w:rsidRDefault="00823238" w:rsidP="002B53B0">
      <w:pPr>
        <w:spacing w:after="0" w:line="240" w:lineRule="auto"/>
      </w:pPr>
      <w:r>
        <w:separator/>
      </w:r>
    </w:p>
  </w:footnote>
  <w:footnote w:type="continuationSeparator" w:id="1">
    <w:p w:rsidR="00823238" w:rsidRDefault="00823238" w:rsidP="002B5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02051"/>
      <w:docPartObj>
        <w:docPartGallery w:val="Page Numbers (Top of Page)"/>
        <w:docPartUnique/>
      </w:docPartObj>
    </w:sdtPr>
    <w:sdtContent>
      <w:p w:rsidR="00F840F3" w:rsidRDefault="00A15655">
        <w:pPr>
          <w:pStyle w:val="a5"/>
          <w:jc w:val="center"/>
        </w:pPr>
        <w:r w:rsidRPr="004A1583">
          <w:rPr>
            <w:sz w:val="28"/>
            <w:szCs w:val="28"/>
          </w:rPr>
          <w:fldChar w:fldCharType="begin"/>
        </w:r>
        <w:r w:rsidR="00D15E22" w:rsidRPr="004A1583">
          <w:rPr>
            <w:sz w:val="28"/>
            <w:szCs w:val="28"/>
          </w:rPr>
          <w:instrText xml:space="preserve"> PAGE   \* MERGEFORMAT </w:instrText>
        </w:r>
        <w:r w:rsidRPr="004A1583">
          <w:rPr>
            <w:sz w:val="28"/>
            <w:szCs w:val="28"/>
          </w:rPr>
          <w:fldChar w:fldCharType="separate"/>
        </w:r>
        <w:r w:rsidR="006E6577">
          <w:rPr>
            <w:noProof/>
            <w:sz w:val="28"/>
            <w:szCs w:val="28"/>
          </w:rPr>
          <w:t>10</w:t>
        </w:r>
        <w:r w:rsidRPr="004A1583">
          <w:rPr>
            <w:sz w:val="28"/>
            <w:szCs w:val="28"/>
          </w:rPr>
          <w:fldChar w:fldCharType="end"/>
        </w:r>
      </w:p>
    </w:sdtContent>
  </w:sdt>
  <w:p w:rsidR="00F840F3" w:rsidRDefault="0082323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15E22"/>
    <w:rsid w:val="00153FD9"/>
    <w:rsid w:val="0019412D"/>
    <w:rsid w:val="002B53B0"/>
    <w:rsid w:val="002D08A5"/>
    <w:rsid w:val="005A0D4A"/>
    <w:rsid w:val="006E6577"/>
    <w:rsid w:val="00725A34"/>
    <w:rsid w:val="00823238"/>
    <w:rsid w:val="00A15655"/>
    <w:rsid w:val="00CE1ED8"/>
    <w:rsid w:val="00D15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22"/>
    <w:pPr>
      <w:ind w:left="720"/>
      <w:contextualSpacing/>
    </w:pPr>
  </w:style>
  <w:style w:type="table" w:styleId="a4">
    <w:name w:val="Table Grid"/>
    <w:basedOn w:val="a1"/>
    <w:uiPriority w:val="59"/>
    <w:rsid w:val="00D15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15E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2585</Words>
  <Characters>14735</Characters>
  <Application>Microsoft Office Word</Application>
  <DocSecurity>0</DocSecurity>
  <Lines>122</Lines>
  <Paragraphs>34</Paragraphs>
  <ScaleCrop>false</ScaleCrop>
  <Company>SPecialiST RePack</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2016-02-02T08:21:00Z</dcterms:created>
  <dcterms:modified xsi:type="dcterms:W3CDTF">2016-05-25T05:18:00Z</dcterms:modified>
</cp:coreProperties>
</file>