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651D" w:rsidRPr="00B7651D" w:rsidRDefault="00B7651D" w:rsidP="008976D0">
      <w:pPr>
        <w:shd w:val="clear" w:color="auto" w:fill="92D050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</w:rPr>
      </w:pPr>
    </w:p>
    <w:p w:rsidR="00B7651D" w:rsidRPr="00B7651D" w:rsidRDefault="00B7651D" w:rsidP="008976D0">
      <w:pPr>
        <w:shd w:val="clear" w:color="auto" w:fill="92D050"/>
        <w:spacing w:after="0" w:line="240" w:lineRule="auto"/>
        <w:jc w:val="center"/>
        <w:rPr>
          <w:rFonts w:ascii="Arial" w:eastAsia="Times New Roman" w:hAnsi="Arial" w:cs="Arial"/>
          <w:color w:val="000000"/>
          <w:sz w:val="20"/>
          <w:szCs w:val="20"/>
        </w:rPr>
      </w:pPr>
    </w:p>
    <w:tbl>
      <w:tblPr>
        <w:tblStyle w:val="a6"/>
        <w:tblW w:w="16018" w:type="dxa"/>
        <w:tblInd w:w="-601" w:type="dxa"/>
        <w:tblLook w:val="04A0"/>
      </w:tblPr>
      <w:tblGrid>
        <w:gridCol w:w="7797"/>
        <w:gridCol w:w="8221"/>
      </w:tblGrid>
      <w:tr w:rsidR="00B7651D" w:rsidRPr="008976D0" w:rsidTr="00B7651D">
        <w:tc>
          <w:tcPr>
            <w:tcW w:w="7797" w:type="dxa"/>
          </w:tcPr>
          <w:p w:rsidR="00B7651D" w:rsidRPr="008976D0" w:rsidRDefault="00B7651D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b/>
                <w:i/>
                <w:color w:val="7E7D7D"/>
                <w:sz w:val="16"/>
                <w:szCs w:val="16"/>
              </w:rPr>
            </w:pPr>
          </w:p>
          <w:p w:rsidR="00B7651D" w:rsidRPr="008976D0" w:rsidRDefault="00B7651D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b/>
                <w:i/>
                <w:color w:val="7E7D7D"/>
                <w:sz w:val="16"/>
                <w:szCs w:val="16"/>
              </w:rPr>
            </w:pPr>
          </w:p>
          <w:p w:rsidR="00B7651D" w:rsidRPr="008976D0" w:rsidRDefault="00B7651D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b/>
                <w:i/>
                <w:color w:val="7E7D7D"/>
                <w:sz w:val="16"/>
                <w:szCs w:val="16"/>
              </w:rPr>
            </w:pPr>
          </w:p>
          <w:p w:rsidR="00B7651D" w:rsidRPr="008976D0" w:rsidRDefault="00B7651D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b/>
                <w:i/>
                <w:color w:val="7E7D7D"/>
                <w:sz w:val="16"/>
                <w:szCs w:val="16"/>
              </w:rPr>
            </w:pPr>
          </w:p>
          <w:p w:rsidR="00B7651D" w:rsidRP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b/>
                <w:i/>
                <w:color w:val="FF0000"/>
                <w:sz w:val="16"/>
                <w:szCs w:val="16"/>
              </w:rPr>
            </w:pPr>
            <w:r w:rsidRPr="008976D0">
              <w:rPr>
                <w:rFonts w:ascii="Arial" w:eastAsia="Times New Roman" w:hAnsi="Arial" w:cs="Arial"/>
                <w:b/>
                <w:i/>
                <w:color w:val="FF0000"/>
                <w:sz w:val="16"/>
                <w:szCs w:val="16"/>
              </w:rPr>
              <w:t>Общественная палата Амурской области</w:t>
            </w:r>
          </w:p>
          <w:p w:rsidR="008976D0" w:rsidRP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b/>
                <w:i/>
                <w:color w:val="FF0000"/>
                <w:sz w:val="16"/>
                <w:szCs w:val="16"/>
              </w:rPr>
            </w:pPr>
            <w:r w:rsidRPr="008976D0">
              <w:rPr>
                <w:rFonts w:ascii="Arial" w:eastAsia="Times New Roman" w:hAnsi="Arial" w:cs="Arial"/>
                <w:b/>
                <w:i/>
                <w:color w:val="FF0000"/>
                <w:sz w:val="16"/>
                <w:szCs w:val="16"/>
              </w:rPr>
              <w:t>Амурский областной институт развития образования</w:t>
            </w:r>
          </w:p>
          <w:p w:rsidR="00B7651D" w:rsidRPr="008976D0" w:rsidRDefault="00B7651D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b/>
                <w:i/>
                <w:color w:val="7E7D7D"/>
                <w:sz w:val="16"/>
                <w:szCs w:val="16"/>
              </w:rPr>
            </w:pPr>
          </w:p>
          <w:p w:rsidR="00B7651D" w:rsidRPr="008976D0" w:rsidRDefault="00B7651D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b/>
                <w:i/>
                <w:color w:val="7E7D7D"/>
                <w:sz w:val="16"/>
                <w:szCs w:val="16"/>
              </w:rPr>
            </w:pPr>
          </w:p>
          <w:p w:rsidR="00B7651D" w:rsidRPr="008976D0" w:rsidRDefault="00B7651D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b/>
                <w:i/>
                <w:color w:val="7E7D7D"/>
                <w:sz w:val="16"/>
                <w:szCs w:val="16"/>
              </w:rPr>
            </w:pPr>
          </w:p>
          <w:p w:rsidR="00B7651D" w:rsidRPr="008976D0" w:rsidRDefault="00B7651D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b/>
                <w:i/>
                <w:color w:val="7E7D7D"/>
                <w:sz w:val="16"/>
                <w:szCs w:val="16"/>
              </w:rPr>
            </w:pPr>
          </w:p>
          <w:p w:rsidR="00B7651D" w:rsidRPr="008976D0" w:rsidRDefault="00B7651D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b/>
                <w:i/>
                <w:color w:val="7E7D7D"/>
                <w:sz w:val="16"/>
                <w:szCs w:val="16"/>
              </w:rPr>
            </w:pPr>
          </w:p>
          <w:p w:rsidR="00B7651D" w:rsidRP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i/>
                <w:color w:val="7E7D7D"/>
                <w:sz w:val="44"/>
                <w:szCs w:val="44"/>
              </w:rPr>
            </w:pPr>
            <w:r w:rsidRPr="008976D0">
              <w:rPr>
                <w:rFonts w:ascii="Arial" w:eastAsia="Times New Roman" w:hAnsi="Arial" w:cs="Arial"/>
                <w:i/>
                <w:noProof/>
                <w:color w:val="7E7D7D"/>
                <w:sz w:val="44"/>
                <w:szCs w:val="44"/>
              </w:rPr>
              <w:drawing>
                <wp:inline distT="0" distB="0" distL="0" distR="0">
                  <wp:extent cx="2466975" cy="1847850"/>
                  <wp:effectExtent l="19050" t="0" r="9525" b="0"/>
                  <wp:docPr id="10" name="Рисунок 21" descr="https://encrypted-tbn1.gstatic.com/images?q=tbn:ANd9GcSJsk3EIQAjwIrBVQwt6SvPJqdJDHWhbRMv1QdMnPcsphD2_kR-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https://encrypted-tbn1.gstatic.com/images?q=tbn:ANd9GcSJsk3EIQAjwIrBVQwt6SvPJqdJDHWhbRMv1QdMnPcsphD2_kR-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6975" cy="1847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B7651D" w:rsidRPr="008976D0" w:rsidRDefault="00B7651D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b/>
                <w:i/>
                <w:color w:val="7E7D7D"/>
                <w:sz w:val="44"/>
                <w:szCs w:val="44"/>
              </w:rPr>
            </w:pPr>
          </w:p>
          <w:p w:rsidR="00B7651D" w:rsidRPr="008976D0" w:rsidRDefault="00244552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b/>
                <w:i/>
                <w:color w:val="7E7D7D"/>
                <w:sz w:val="44"/>
                <w:szCs w:val="44"/>
              </w:rPr>
            </w:pPr>
            <w:hyperlink r:id="rId5" w:history="1">
              <w:r w:rsidR="00B7651D" w:rsidRPr="008976D0">
                <w:rPr>
                  <w:rFonts w:ascii="Arial" w:eastAsia="Times New Roman" w:hAnsi="Arial" w:cs="Arial"/>
                  <w:b/>
                  <w:i/>
                  <w:color w:val="26579A"/>
                  <w:sz w:val="44"/>
                  <w:szCs w:val="44"/>
                </w:rPr>
                <w:t>Семейный кодекс (СК РФ)</w:t>
              </w:r>
            </w:hyperlink>
          </w:p>
          <w:p w:rsidR="00B7651D" w:rsidRPr="008976D0" w:rsidRDefault="00B7651D" w:rsidP="008976D0">
            <w:pPr>
              <w:pStyle w:val="1"/>
              <w:shd w:val="clear" w:color="auto" w:fill="92D050"/>
              <w:spacing w:before="0" w:beforeAutospacing="0" w:after="450" w:afterAutospacing="0"/>
              <w:ind w:hanging="567"/>
              <w:jc w:val="center"/>
              <w:outlineLvl w:val="0"/>
              <w:rPr>
                <w:rFonts w:ascii="Arial" w:hAnsi="Arial" w:cs="Arial"/>
                <w:color w:val="003C80"/>
                <w:sz w:val="44"/>
                <w:szCs w:val="44"/>
              </w:rPr>
            </w:pPr>
          </w:p>
          <w:p w:rsidR="008976D0" w:rsidRDefault="00B7651D" w:rsidP="008976D0">
            <w:pPr>
              <w:pStyle w:val="1"/>
              <w:shd w:val="clear" w:color="auto" w:fill="92D050"/>
              <w:spacing w:before="0" w:beforeAutospacing="0" w:after="450" w:afterAutospacing="0"/>
              <w:jc w:val="center"/>
              <w:outlineLvl w:val="0"/>
              <w:rPr>
                <w:rFonts w:ascii="Arial" w:hAnsi="Arial" w:cs="Arial"/>
                <w:color w:val="003C80"/>
                <w:sz w:val="44"/>
                <w:szCs w:val="44"/>
              </w:rPr>
            </w:pPr>
            <w:r w:rsidRPr="008976D0">
              <w:rPr>
                <w:rFonts w:ascii="Arial" w:hAnsi="Arial" w:cs="Arial"/>
                <w:color w:val="003C80"/>
                <w:sz w:val="44"/>
                <w:szCs w:val="44"/>
              </w:rPr>
              <w:t xml:space="preserve">Права </w:t>
            </w:r>
          </w:p>
          <w:p w:rsidR="00B7651D" w:rsidRPr="008976D0" w:rsidRDefault="00B7651D" w:rsidP="008976D0">
            <w:pPr>
              <w:pStyle w:val="1"/>
              <w:shd w:val="clear" w:color="auto" w:fill="92D050"/>
              <w:spacing w:before="0" w:beforeAutospacing="0" w:after="450" w:afterAutospacing="0"/>
              <w:jc w:val="center"/>
              <w:outlineLvl w:val="0"/>
              <w:rPr>
                <w:rFonts w:ascii="Arial" w:hAnsi="Arial" w:cs="Arial"/>
                <w:color w:val="003C80"/>
                <w:sz w:val="44"/>
                <w:szCs w:val="44"/>
              </w:rPr>
            </w:pPr>
            <w:r w:rsidRPr="008976D0">
              <w:rPr>
                <w:rFonts w:ascii="Arial" w:hAnsi="Arial" w:cs="Arial"/>
                <w:color w:val="003C80"/>
                <w:sz w:val="44"/>
                <w:szCs w:val="44"/>
              </w:rPr>
              <w:t>несовершеннолетних детей</w:t>
            </w:r>
          </w:p>
          <w:p w:rsid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B7651D" w:rsidRDefault="00B7651D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976D0">
              <w:rPr>
                <w:rFonts w:ascii="Arial" w:eastAsia="Times New Roman" w:hAnsi="Arial" w:cs="Arial"/>
                <w:noProof/>
                <w:color w:val="000000"/>
                <w:sz w:val="16"/>
                <w:szCs w:val="16"/>
              </w:rPr>
              <w:drawing>
                <wp:inline distT="0" distB="0" distL="0" distR="0">
                  <wp:extent cx="2705100" cy="1685925"/>
                  <wp:effectExtent l="19050" t="0" r="0" b="0"/>
                  <wp:docPr id="11" name="Рисунок 9" descr="https://encrypted-tbn2.gstatic.com/images?q=tbn:ANd9GcQhBVS7Q491-czk_6uueFwJZCYjc3-JmbD9DfVoWCtEWfmvZSG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s://encrypted-tbn2.gstatic.com/images?q=tbn:ANd9GcQhBVS7Q491-czk_6uueFwJZCYjc3-JmbD9DfVoWCtEWfmvZSG8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5100" cy="16859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8976D0" w:rsidRPr="008976D0" w:rsidRDefault="008976D0" w:rsidP="008976D0">
            <w:pPr>
              <w:shd w:val="clear" w:color="auto" w:fill="92D05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noProof/>
              </w:rPr>
              <w:drawing>
                <wp:inline distT="0" distB="0" distL="0" distR="0">
                  <wp:extent cx="2466975" cy="1847850"/>
                  <wp:effectExtent l="19050" t="0" r="9525" b="0"/>
                  <wp:docPr id="24" name="Рисунок 24" descr="https://encrypted-tbn1.gstatic.com/images?q=tbn:ANd9GcRdphdW7zft0ePPS9fJNxNipx5ysUgjAop5lLZamZq_jQ_vbjnx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https://encrypted-tbn1.gstatic.com/images?q=tbn:ANd9GcRdphdW7zft0ePPS9fJNxNipx5ysUgjAop5lLZamZq_jQ_vbjnx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466975" cy="18478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221" w:type="dxa"/>
          </w:tcPr>
          <w:p w:rsidR="00B7651D" w:rsidRPr="008976D0" w:rsidRDefault="00B7651D" w:rsidP="008976D0">
            <w:pPr>
              <w:shd w:val="clear" w:color="auto" w:fill="92D050"/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color w:val="000080"/>
                <w:sz w:val="16"/>
                <w:szCs w:val="16"/>
              </w:rPr>
            </w:pPr>
          </w:p>
          <w:p w:rsidR="00B7651D" w:rsidRPr="00B7651D" w:rsidRDefault="00B7651D" w:rsidP="008976D0">
            <w:pPr>
              <w:shd w:val="clear" w:color="auto" w:fill="92D050"/>
              <w:spacing w:before="100" w:beforeAutospacing="1" w:after="100" w:afterAutospacing="1"/>
              <w:jc w:val="center"/>
              <w:rPr>
                <w:rFonts w:ascii="Arial" w:eastAsia="Times New Roman" w:hAnsi="Arial" w:cs="Arial"/>
                <w:b/>
                <w:bCs/>
                <w:i/>
                <w:color w:val="00008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b/>
                <w:bCs/>
                <w:i/>
                <w:color w:val="000080"/>
                <w:sz w:val="16"/>
                <w:szCs w:val="16"/>
              </w:rPr>
              <w:t>Глава 11. Права несовершеннолетних детей</w:t>
            </w:r>
          </w:p>
          <w:p w:rsidR="00B7651D" w:rsidRPr="00B7651D" w:rsidRDefault="00B7651D" w:rsidP="008976D0">
            <w:pPr>
              <w:shd w:val="clear" w:color="auto" w:fill="92D05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7651D" w:rsidRPr="00B7651D" w:rsidRDefault="00B7651D" w:rsidP="008976D0">
            <w:pPr>
              <w:shd w:val="clear" w:color="auto" w:fill="92D05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976D0">
              <w:rPr>
                <w:rFonts w:ascii="Arial" w:eastAsia="Times New Roman" w:hAnsi="Arial" w:cs="Arial"/>
                <w:b/>
                <w:bCs/>
                <w:color w:val="000080"/>
                <w:sz w:val="16"/>
                <w:szCs w:val="16"/>
              </w:rPr>
              <w:t>Статья 54.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Право ребенка жить и воспитываться в семье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 Ребенком признается лицо, не достигшее возраста восемнадцати лет (совершеннолетия).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2. Каждый ребенок имеет право жить и воспитываться в семье, насколько </w:t>
            </w:r>
            <w:proofErr w:type="gramStart"/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это</w:t>
            </w:r>
            <w:proofErr w:type="gramEnd"/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возможно, право знать своих родителей, право на их заботу, право на совместное с ними проживание, за исключением случаев, когда это противоречит его интересам.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Ребенок имеет права на воспитание своими родителями, обеспечение его интересов, всестороннее развитие, уважение его человеческого достоинства.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При отсутствии родителей, при лишении их родительских прав и в других случаях утраты родительского попечения право ребенка на воспитание в семье обеспечивается органом опеки и попечительства в порядке, установленном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hyperlink r:id="rId8" w:anchor="block_618" w:history="1">
              <w:r w:rsidRPr="008976D0">
                <w:rPr>
                  <w:rFonts w:ascii="Arial" w:eastAsia="Times New Roman" w:hAnsi="Arial" w:cs="Arial"/>
                  <w:color w:val="008000"/>
                  <w:sz w:val="16"/>
                  <w:szCs w:val="16"/>
                  <w:u w:val="single"/>
                </w:rPr>
                <w:t>главой 18</w:t>
              </w:r>
            </w:hyperlink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настоящего Кодекса.</w:t>
            </w:r>
          </w:p>
          <w:p w:rsidR="00B7651D" w:rsidRPr="00B7651D" w:rsidRDefault="00B7651D" w:rsidP="008976D0">
            <w:pPr>
              <w:shd w:val="clear" w:color="auto" w:fill="92D05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7651D" w:rsidRPr="00B7651D" w:rsidRDefault="00B7651D" w:rsidP="008976D0">
            <w:pPr>
              <w:shd w:val="clear" w:color="auto" w:fill="92D05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976D0">
              <w:rPr>
                <w:rFonts w:ascii="Arial" w:eastAsia="Times New Roman" w:hAnsi="Arial" w:cs="Arial"/>
                <w:b/>
                <w:bCs/>
                <w:color w:val="000080"/>
                <w:sz w:val="16"/>
                <w:szCs w:val="16"/>
              </w:rPr>
              <w:t>Статья 55.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Право ребенка на общение с родителями и другими родственниками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1. Ребенок имеет право на общение с обоими родителями, дедушкой, бабушкой, братьями, сестрами и другими родственниками. Расторжение брака родителей, признание его </w:t>
            </w:r>
            <w:proofErr w:type="gramStart"/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недействительным</w:t>
            </w:r>
            <w:proofErr w:type="gramEnd"/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или раздельное проживание родителей не влияют на права ребенка.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В случае раздельного проживания родителей ребенок имеет право на общение с каждым из них. Ребенок имеет право на общение со своими родителями также в случае их проживания в разных государствах.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ситуации (задержание, арест, заключение под стражу, нахождение в медицинской организации и другое), имеет право на общение со своими родителями (лицами, их заменяющими) и другими родственниками в порядке, установленном законом.</w:t>
            </w:r>
          </w:p>
          <w:p w:rsidR="00B7651D" w:rsidRPr="00B7651D" w:rsidRDefault="00B7651D" w:rsidP="008976D0">
            <w:pPr>
              <w:shd w:val="clear" w:color="auto" w:fill="92D05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7651D" w:rsidRPr="00B7651D" w:rsidRDefault="00B7651D" w:rsidP="008976D0">
            <w:pPr>
              <w:shd w:val="clear" w:color="auto" w:fill="92D05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976D0">
              <w:rPr>
                <w:rFonts w:ascii="Arial" w:eastAsia="Times New Roman" w:hAnsi="Arial" w:cs="Arial"/>
                <w:b/>
                <w:bCs/>
                <w:color w:val="000080"/>
                <w:sz w:val="16"/>
                <w:szCs w:val="16"/>
              </w:rPr>
              <w:t>Статья 56.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Право ребенка на защиту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 Ребенок имеет право на защиту своих прав и законных интересов.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Защита прав и законных интересов ребенка осуществляется родителями (лицами, их заменяющими), а в случаях, предусмотренных настоящим Кодексом, органом опеки и попечительства, прокурором и судом.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Несовершеннолетний, признанный в соответствии с законом полностью дееспособным до достижения совершеннолетия, имеет право самостоятельно осуществлять свои права и обязанности, в том числе право на защиту.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 Ребенок имеет право на защиту от злоупотреблений со стороны родителей (лиц, их заменяющих).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При нарушении прав и законных интересов ребенка, в том числе при невыполнении или при ненадлежащем выполнении родителями (одним из них) обязанностей по воспитанию, образованию ребенка либо при злоупотреблении родительскими правами, ребенок вправе самостоятельно обращаться за их защитой в орган опеки и попечительства, а по достижении возраста четырнадцати лет в суд.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3. Должностные лица организаций и иные граждане, которым станет известно об угрозе жизни или здоровью ребенка, о нарушении его прав и законных интересов, обязаны сообщить об этом в орган опеки и попечительства по месту фактического нахождения ребенка. При получении таких сведений орган опеки и попечительства обязан принять необходимые меры по защите прав и законных интересов ребенка.</w:t>
            </w:r>
          </w:p>
          <w:p w:rsidR="00B7651D" w:rsidRPr="00B7651D" w:rsidRDefault="00B7651D" w:rsidP="008976D0">
            <w:pPr>
              <w:shd w:val="clear" w:color="auto" w:fill="92D050"/>
              <w:jc w:val="both"/>
              <w:rPr>
                <w:rFonts w:ascii="Arial" w:eastAsia="Times New Roman" w:hAnsi="Arial" w:cs="Arial"/>
                <w:i/>
                <w:iCs/>
                <w:color w:val="800080"/>
                <w:sz w:val="16"/>
                <w:szCs w:val="16"/>
              </w:rPr>
            </w:pPr>
          </w:p>
          <w:p w:rsidR="00B7651D" w:rsidRPr="00B7651D" w:rsidRDefault="00B7651D" w:rsidP="008976D0">
            <w:pPr>
              <w:shd w:val="clear" w:color="auto" w:fill="92D05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976D0">
              <w:rPr>
                <w:rFonts w:ascii="Arial" w:eastAsia="Times New Roman" w:hAnsi="Arial" w:cs="Arial"/>
                <w:b/>
                <w:bCs/>
                <w:color w:val="000080"/>
                <w:sz w:val="16"/>
                <w:szCs w:val="16"/>
              </w:rPr>
              <w:t>Статья 57.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Право ребенка выражать свое мнение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Ребенок вправе выражать свое мнение при решении в семье любого вопроса, затрагивающего его интересы, а также быть заслушанным в ходе любого судебного или административного разбирательства. Учет мнения ребенка, достигшего возраста десяти лет, обязателен, за исключением случаев, когда это противоречит его интересам. В случаях, предусмотренных настоящим Кодексом (</w:t>
            </w:r>
            <w:hyperlink r:id="rId9" w:anchor="block_59" w:history="1">
              <w:r w:rsidRPr="008976D0">
                <w:rPr>
                  <w:rFonts w:ascii="Arial" w:eastAsia="Times New Roman" w:hAnsi="Arial" w:cs="Arial"/>
                  <w:color w:val="008000"/>
                  <w:sz w:val="16"/>
                  <w:szCs w:val="16"/>
                  <w:u w:val="single"/>
                </w:rPr>
                <w:t>статьи 59</w:t>
              </w:r>
            </w:hyperlink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,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hyperlink r:id="rId10" w:anchor="block_72" w:history="1">
              <w:r w:rsidRPr="008976D0">
                <w:rPr>
                  <w:rFonts w:ascii="Arial" w:eastAsia="Times New Roman" w:hAnsi="Arial" w:cs="Arial"/>
                  <w:color w:val="008000"/>
                  <w:sz w:val="16"/>
                  <w:szCs w:val="16"/>
                  <w:u w:val="single"/>
                </w:rPr>
                <w:t>72</w:t>
              </w:r>
            </w:hyperlink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,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hyperlink r:id="rId11" w:anchor="block_132" w:history="1">
              <w:r w:rsidRPr="008976D0">
                <w:rPr>
                  <w:rFonts w:ascii="Arial" w:eastAsia="Times New Roman" w:hAnsi="Arial" w:cs="Arial"/>
                  <w:color w:val="008000"/>
                  <w:sz w:val="16"/>
                  <w:szCs w:val="16"/>
                  <w:u w:val="single"/>
                </w:rPr>
                <w:t>132</w:t>
              </w:r>
            </w:hyperlink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,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hyperlink r:id="rId12" w:anchor="block_134" w:history="1">
              <w:r w:rsidRPr="008976D0">
                <w:rPr>
                  <w:rFonts w:ascii="Arial" w:eastAsia="Times New Roman" w:hAnsi="Arial" w:cs="Arial"/>
                  <w:color w:val="008000"/>
                  <w:sz w:val="16"/>
                  <w:szCs w:val="16"/>
                  <w:u w:val="single"/>
                </w:rPr>
                <w:t>134</w:t>
              </w:r>
            </w:hyperlink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,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hyperlink r:id="rId13" w:anchor="block_136" w:history="1">
              <w:r w:rsidRPr="008976D0">
                <w:rPr>
                  <w:rFonts w:ascii="Arial" w:eastAsia="Times New Roman" w:hAnsi="Arial" w:cs="Arial"/>
                  <w:color w:val="008000"/>
                  <w:sz w:val="16"/>
                  <w:szCs w:val="16"/>
                  <w:u w:val="single"/>
                </w:rPr>
                <w:t>136</w:t>
              </w:r>
            </w:hyperlink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,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hyperlink r:id="rId14" w:anchor="block_143" w:history="1">
              <w:r w:rsidRPr="008976D0">
                <w:rPr>
                  <w:rFonts w:ascii="Arial" w:eastAsia="Times New Roman" w:hAnsi="Arial" w:cs="Arial"/>
                  <w:color w:val="008000"/>
                  <w:sz w:val="16"/>
                  <w:szCs w:val="16"/>
                  <w:u w:val="single"/>
                </w:rPr>
                <w:t>143</w:t>
              </w:r>
            </w:hyperlink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,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hyperlink r:id="rId15" w:anchor="block_145" w:history="1">
              <w:r w:rsidRPr="008976D0">
                <w:rPr>
                  <w:rFonts w:ascii="Arial" w:eastAsia="Times New Roman" w:hAnsi="Arial" w:cs="Arial"/>
                  <w:color w:val="008000"/>
                  <w:sz w:val="16"/>
                  <w:szCs w:val="16"/>
                  <w:u w:val="single"/>
                </w:rPr>
                <w:t>145</w:t>
              </w:r>
            </w:hyperlink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), органы опеки и попечительства или суд могут принять решение только с согласия ребенка, достигшего возраста десяти лет.</w:t>
            </w:r>
          </w:p>
          <w:p w:rsidR="00B7651D" w:rsidRPr="00B7651D" w:rsidRDefault="00B7651D" w:rsidP="008976D0">
            <w:pPr>
              <w:shd w:val="clear" w:color="auto" w:fill="92D05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7651D" w:rsidRPr="00B7651D" w:rsidRDefault="00B7651D" w:rsidP="008976D0">
            <w:pPr>
              <w:shd w:val="clear" w:color="auto" w:fill="92D05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976D0">
              <w:rPr>
                <w:rFonts w:ascii="Arial" w:eastAsia="Times New Roman" w:hAnsi="Arial" w:cs="Arial"/>
                <w:b/>
                <w:bCs/>
                <w:color w:val="000080"/>
                <w:sz w:val="16"/>
                <w:szCs w:val="16"/>
              </w:rPr>
              <w:lastRenderedPageBreak/>
              <w:t>Статья 58.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Право ребенка на имя, отчество и фамилию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 Ребенок имеет право на имя, отчество и фамилию.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 Имя ребенку дается по соглашению родителей, отчество присваивается по имени отца, если иное не предусмотрено законами субъектов Российской Федерации или не основано на национальном обычае.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3. Фамилия ребенка определяется фамилией родителей. При разных фамилиях родителей ребенку присваивается фамилия отца или фамилия матери по соглашению родителей, если иное не предусмотрено законами субъектов Российской Федерации.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4. При отсутствии соглашения между родителями относительно имени и (или) фамилии </w:t>
            </w:r>
            <w:proofErr w:type="gramStart"/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ребенка</w:t>
            </w:r>
            <w:proofErr w:type="gramEnd"/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возникшие разногласия разрешаются органом опеки и попечительства.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5. Если отцовство не установлено, имя ребенку дается по указанию матери, отчество присваивается по имени лица, записанного в качестве отца ребенка (</w:t>
            </w:r>
            <w:hyperlink r:id="rId16" w:anchor="block_5103" w:history="1">
              <w:r w:rsidRPr="008976D0">
                <w:rPr>
                  <w:rFonts w:ascii="Arial" w:eastAsia="Times New Roman" w:hAnsi="Arial" w:cs="Arial"/>
                  <w:color w:val="008000"/>
                  <w:sz w:val="16"/>
                  <w:szCs w:val="16"/>
                  <w:u w:val="single"/>
                </w:rPr>
                <w:t>пункт 3 статьи 51</w:t>
              </w:r>
            </w:hyperlink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настоящего Кодекса), фамилия - по фамилии матери.</w:t>
            </w:r>
          </w:p>
          <w:p w:rsidR="00B7651D" w:rsidRPr="00B7651D" w:rsidRDefault="00B7651D" w:rsidP="008976D0">
            <w:pPr>
              <w:shd w:val="clear" w:color="auto" w:fill="92D050"/>
              <w:jc w:val="both"/>
              <w:rPr>
                <w:rFonts w:ascii="Arial" w:eastAsia="Times New Roman" w:hAnsi="Arial" w:cs="Arial"/>
                <w:i/>
                <w:iCs/>
                <w:color w:val="800080"/>
                <w:sz w:val="16"/>
                <w:szCs w:val="16"/>
              </w:rPr>
            </w:pPr>
          </w:p>
          <w:p w:rsidR="00B7651D" w:rsidRPr="00B7651D" w:rsidRDefault="00B7651D" w:rsidP="008976D0">
            <w:pPr>
              <w:shd w:val="clear" w:color="auto" w:fill="92D05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976D0">
              <w:rPr>
                <w:rFonts w:ascii="Arial" w:eastAsia="Times New Roman" w:hAnsi="Arial" w:cs="Arial"/>
                <w:b/>
                <w:bCs/>
                <w:color w:val="000080"/>
                <w:sz w:val="16"/>
                <w:szCs w:val="16"/>
              </w:rPr>
              <w:t>Статья 59.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Изменение имени и фамилии ребенка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1. По совместной просьбе родителей до достижения ребенком возраста четырнадцати лет орган опеки и попечительства </w:t>
            </w:r>
            <w:proofErr w:type="gramStart"/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исходя из интересов ребенка вправе разрешить</w:t>
            </w:r>
            <w:proofErr w:type="gramEnd"/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изменить имя ребенку, а также изменить присвоенную ему фамилию на фамилию другого родителя.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2. Если родители проживают раздельно и родитель, с которым проживает ребенок, желает присвоить ему свою фамилию, орган опеки и попечительства разрешает этот вопрос в зависимости от интересов ребенка и с учетом мнения другого родителя. Учет мнения родителя не обязателен при невозможности установления его места нахождения, лишении его родительских прав, признании </w:t>
            </w:r>
            <w:proofErr w:type="gramStart"/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недееспособным</w:t>
            </w:r>
            <w:proofErr w:type="gramEnd"/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, а также в случаях уклонения родителя без уважительных причин от воспитания и содержания ребенка.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3. Если ребенок рожден от лиц, не состоящих в браке между собой, и отцовство в законном порядке не установлено, орган опеки и попечительства </w:t>
            </w:r>
            <w:proofErr w:type="gramStart"/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исходя из интересов ребенка вправе разрешить</w:t>
            </w:r>
            <w:proofErr w:type="gramEnd"/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изменить его фамилию на фамилию матери, которую она носит в момент обращения с такой просьбой.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4. Изменение имени и (или) фамилии ребенка, достигшего возраста десяти лет, может быть произведено только с его согласия.</w:t>
            </w:r>
          </w:p>
          <w:p w:rsidR="00B7651D" w:rsidRPr="00B7651D" w:rsidRDefault="00B7651D" w:rsidP="008976D0">
            <w:pPr>
              <w:shd w:val="clear" w:color="auto" w:fill="92D050"/>
              <w:rPr>
                <w:rFonts w:ascii="Times New Roman" w:eastAsia="Times New Roman" w:hAnsi="Times New Roman" w:cs="Times New Roman"/>
                <w:sz w:val="16"/>
                <w:szCs w:val="16"/>
              </w:rPr>
            </w:pPr>
          </w:p>
          <w:p w:rsidR="00B7651D" w:rsidRPr="00B7651D" w:rsidRDefault="00B7651D" w:rsidP="008976D0">
            <w:pPr>
              <w:shd w:val="clear" w:color="auto" w:fill="92D05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8976D0">
              <w:rPr>
                <w:rFonts w:ascii="Arial" w:eastAsia="Times New Roman" w:hAnsi="Arial" w:cs="Arial"/>
                <w:b/>
                <w:bCs/>
                <w:color w:val="000080"/>
                <w:sz w:val="16"/>
                <w:szCs w:val="16"/>
              </w:rPr>
              <w:t>Статья 60.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Имущественные права ребенка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1. Ребенок имеет право на получение содержания от своих родителей и других членов семьи в порядке и в размерах, которые установлены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hyperlink r:id="rId17" w:anchor="block_500" w:history="1">
              <w:r w:rsidRPr="008976D0">
                <w:rPr>
                  <w:rFonts w:ascii="Arial" w:eastAsia="Times New Roman" w:hAnsi="Arial" w:cs="Arial"/>
                  <w:color w:val="008000"/>
                  <w:sz w:val="16"/>
                  <w:szCs w:val="16"/>
                  <w:u w:val="single"/>
                </w:rPr>
                <w:t>разделом V</w:t>
              </w:r>
            </w:hyperlink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настоящего Кодекса.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2. Суммы, причитающиеся ребенку в качестве алиментов, пенсий, пособий, поступают в распоряжение родителей (лиц, их заменяющих) и расходуются ими на содержание, воспитание и образование ребенка.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Суд по требованию родителя, обязанного уплачивать алименты на несовершеннолетних детей, вправе вынести решение о перечислении не более пятидесяти процентов сумм алиментов, подлежащих выплате, на счета, открытые на имя несовершеннолетних детей в банках.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3. Ребенок имеет право собственности на доходы, полученные им, имущество, полученное им в дар или в порядке наследования, а также на любое другое имущество, приобретенное на средства ребенка.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Право ребенка на распоряжение принадлежащим ему на праве собственности имуществом определяется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hyperlink r:id="rId18" w:anchor="block_26" w:history="1">
              <w:r w:rsidRPr="008976D0">
                <w:rPr>
                  <w:rFonts w:ascii="Arial" w:eastAsia="Times New Roman" w:hAnsi="Arial" w:cs="Arial"/>
                  <w:color w:val="008000"/>
                  <w:sz w:val="16"/>
                  <w:szCs w:val="16"/>
                  <w:u w:val="single"/>
                </w:rPr>
                <w:t>статьями 26</w:t>
              </w:r>
            </w:hyperlink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и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hyperlink r:id="rId19" w:anchor="block_28" w:history="1">
              <w:r w:rsidRPr="008976D0">
                <w:rPr>
                  <w:rFonts w:ascii="Arial" w:eastAsia="Times New Roman" w:hAnsi="Arial" w:cs="Arial"/>
                  <w:color w:val="008000"/>
                  <w:sz w:val="16"/>
                  <w:szCs w:val="16"/>
                  <w:u w:val="single"/>
                </w:rPr>
                <w:t>28</w:t>
              </w:r>
            </w:hyperlink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Гражданского кодекса Российской Федерации.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При осуществлении родителями правомочий по управлению имуществом ребенка на них распространяются правила, установленные гражданским законодательством в отношении распоряжения имуществом подопечного (</w:t>
            </w:r>
            <w:hyperlink r:id="rId20" w:anchor="block_37" w:history="1">
              <w:r w:rsidRPr="008976D0">
                <w:rPr>
                  <w:rFonts w:ascii="Arial" w:eastAsia="Times New Roman" w:hAnsi="Arial" w:cs="Arial"/>
                  <w:color w:val="008000"/>
                  <w:sz w:val="16"/>
                  <w:szCs w:val="16"/>
                  <w:u w:val="single"/>
                </w:rPr>
                <w:t>статья 37</w:t>
              </w:r>
            </w:hyperlink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Гражданского кодекса Российской Федерации).</w:t>
            </w:r>
          </w:p>
          <w:p w:rsidR="00B7651D" w:rsidRPr="00B7651D" w:rsidRDefault="00B7651D" w:rsidP="008976D0">
            <w:pPr>
              <w:shd w:val="clear" w:color="auto" w:fill="92D05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4. Ребенок не имеет права собственности на имущество родителей, родители не имеют права собственности на имущество ребенка. Дети и родители, проживающие совместно, могут владеть и пользоваться имуществом друг друга по взаимному согласию.</w:t>
            </w:r>
          </w:p>
          <w:p w:rsidR="00B7651D" w:rsidRPr="00B7651D" w:rsidRDefault="00B7651D" w:rsidP="008976D0">
            <w:pPr>
              <w:shd w:val="clear" w:color="auto" w:fill="92D050"/>
              <w:ind w:firstLine="720"/>
              <w:jc w:val="both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5. В случае возникновения права общей собственности родителей и детей их права на владение, пользование и распоряжение общим имуществом определяются</w:t>
            </w:r>
            <w:r w:rsidRPr="008976D0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 </w:t>
            </w:r>
            <w:hyperlink r:id="rId21" w:anchor="block_244" w:history="1">
              <w:r w:rsidRPr="008976D0">
                <w:rPr>
                  <w:rFonts w:ascii="Arial" w:eastAsia="Times New Roman" w:hAnsi="Arial" w:cs="Arial"/>
                  <w:color w:val="008000"/>
                  <w:sz w:val="16"/>
                  <w:szCs w:val="16"/>
                  <w:u w:val="single"/>
                </w:rPr>
                <w:t>гражданским законодательством</w:t>
              </w:r>
            </w:hyperlink>
            <w:r w:rsidRPr="00B7651D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  <w:p w:rsidR="00B7651D" w:rsidRPr="008976D0" w:rsidRDefault="00B7651D" w:rsidP="008976D0">
            <w:pPr>
              <w:shd w:val="clear" w:color="auto" w:fill="92D050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</w:tr>
    </w:tbl>
    <w:p w:rsidR="00E47670" w:rsidRPr="00B7651D" w:rsidRDefault="00B7651D" w:rsidP="00A4102C">
      <w:pPr>
        <w:shd w:val="clear" w:color="auto" w:fill="92D050"/>
        <w:spacing w:line="240" w:lineRule="auto"/>
        <w:rPr>
          <w:sz w:val="20"/>
          <w:szCs w:val="20"/>
        </w:rPr>
      </w:pPr>
      <w:r w:rsidRPr="008976D0">
        <w:rPr>
          <w:rFonts w:ascii="Arial" w:eastAsia="Times New Roman" w:hAnsi="Arial" w:cs="Arial"/>
          <w:color w:val="000000"/>
          <w:sz w:val="16"/>
          <w:szCs w:val="16"/>
        </w:rPr>
        <w:lastRenderedPageBreak/>
        <w:br/>
      </w:r>
      <w:r w:rsidRPr="00B7651D">
        <w:rPr>
          <w:rFonts w:ascii="Arial" w:eastAsia="Times New Roman" w:hAnsi="Arial" w:cs="Arial"/>
          <w:color w:val="000000"/>
          <w:sz w:val="20"/>
          <w:szCs w:val="20"/>
        </w:rPr>
        <w:br/>
      </w:r>
    </w:p>
    <w:sectPr w:rsidR="00E47670" w:rsidRPr="00B7651D" w:rsidSect="008976D0">
      <w:pgSz w:w="16838" w:h="11906" w:orient="landscape"/>
      <w:pgMar w:top="142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>
    <w:useFELayout/>
  </w:compat>
  <w:rsids>
    <w:rsidRoot w:val="00B7651D"/>
    <w:rsid w:val="00244552"/>
    <w:rsid w:val="008976D0"/>
    <w:rsid w:val="00A4102C"/>
    <w:rsid w:val="00B7651D"/>
    <w:rsid w:val="00E4767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4552"/>
  </w:style>
  <w:style w:type="paragraph" w:styleId="1">
    <w:name w:val="heading 1"/>
    <w:basedOn w:val="a"/>
    <w:link w:val="10"/>
    <w:uiPriority w:val="9"/>
    <w:qFormat/>
    <w:rsid w:val="00B7651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4">
    <w:name w:val="heading 4"/>
    <w:basedOn w:val="a"/>
    <w:link w:val="40"/>
    <w:uiPriority w:val="9"/>
    <w:qFormat/>
    <w:rsid w:val="00B7651D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7651D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40">
    <w:name w:val="Заголовок 4 Знак"/>
    <w:basedOn w:val="a0"/>
    <w:link w:val="4"/>
    <w:uiPriority w:val="9"/>
    <w:rsid w:val="00B7651D"/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s3">
    <w:name w:val="s_3"/>
    <w:basedOn w:val="a"/>
    <w:rsid w:val="00B765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5">
    <w:name w:val="s_15"/>
    <w:basedOn w:val="a"/>
    <w:rsid w:val="00B765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s10">
    <w:name w:val="s_10"/>
    <w:basedOn w:val="a0"/>
    <w:rsid w:val="00B7651D"/>
  </w:style>
  <w:style w:type="character" w:customStyle="1" w:styleId="apple-converted-space">
    <w:name w:val="apple-converted-space"/>
    <w:basedOn w:val="a0"/>
    <w:rsid w:val="00B7651D"/>
  </w:style>
  <w:style w:type="paragraph" w:customStyle="1" w:styleId="s1">
    <w:name w:val="s_1"/>
    <w:basedOn w:val="a"/>
    <w:rsid w:val="00B765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3">
    <w:name w:val="Hyperlink"/>
    <w:basedOn w:val="a0"/>
    <w:uiPriority w:val="99"/>
    <w:semiHidden/>
    <w:unhideWhenUsed/>
    <w:rsid w:val="00B7651D"/>
    <w:rPr>
      <w:color w:val="0000FF"/>
      <w:u w:val="single"/>
    </w:rPr>
  </w:style>
  <w:style w:type="paragraph" w:customStyle="1" w:styleId="s9">
    <w:name w:val="s_9"/>
    <w:basedOn w:val="a"/>
    <w:rsid w:val="00B765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22">
    <w:name w:val="s_22"/>
    <w:basedOn w:val="a"/>
    <w:rsid w:val="00B765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4">
    <w:name w:val="Balloon Text"/>
    <w:basedOn w:val="a"/>
    <w:link w:val="a5"/>
    <w:uiPriority w:val="99"/>
    <w:semiHidden/>
    <w:unhideWhenUsed/>
    <w:rsid w:val="00B7651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7651D"/>
    <w:rPr>
      <w:rFonts w:ascii="Tahoma" w:hAnsi="Tahoma" w:cs="Tahoma"/>
      <w:sz w:val="16"/>
      <w:szCs w:val="16"/>
    </w:rPr>
  </w:style>
  <w:style w:type="table" w:styleId="a6">
    <w:name w:val="Table Grid"/>
    <w:basedOn w:val="a1"/>
    <w:uiPriority w:val="59"/>
    <w:rsid w:val="00B7651D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941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6991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16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038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797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106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474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52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79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059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772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304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408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89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065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492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97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220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821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774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3462399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6155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base.garant.ru/10105807/18/" TargetMode="External"/><Relationship Id="rId13" Type="http://schemas.openxmlformats.org/officeDocument/2006/relationships/hyperlink" Target="http://base.garant.ru/10105807/19/" TargetMode="External"/><Relationship Id="rId18" Type="http://schemas.openxmlformats.org/officeDocument/2006/relationships/hyperlink" Target="http://base.garant.ru/10164072/3/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://base.garant.ru/10164072/17/" TargetMode="External"/><Relationship Id="rId7" Type="http://schemas.openxmlformats.org/officeDocument/2006/relationships/image" Target="media/image3.jpeg"/><Relationship Id="rId12" Type="http://schemas.openxmlformats.org/officeDocument/2006/relationships/hyperlink" Target="http://base.garant.ru/10105807/19/" TargetMode="External"/><Relationship Id="rId17" Type="http://schemas.openxmlformats.org/officeDocument/2006/relationships/hyperlink" Target="http://base.garant.ru/10105807/13/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base.garant.ru/10105807/10/" TargetMode="External"/><Relationship Id="rId20" Type="http://schemas.openxmlformats.org/officeDocument/2006/relationships/hyperlink" Target="http://base.garant.ru/10164072/3/" TargetMode="Externa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hyperlink" Target="http://base.garant.ru/10105807/19/" TargetMode="External"/><Relationship Id="rId5" Type="http://schemas.openxmlformats.org/officeDocument/2006/relationships/hyperlink" Target="http://base.garant.ru/10105807/" TargetMode="External"/><Relationship Id="rId15" Type="http://schemas.openxmlformats.org/officeDocument/2006/relationships/hyperlink" Target="http://base.garant.ru/10105807/20/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base.garant.ru/10105807/12/" TargetMode="External"/><Relationship Id="rId19" Type="http://schemas.openxmlformats.org/officeDocument/2006/relationships/hyperlink" Target="http://base.garant.ru/10164072/3/" TargetMode="External"/><Relationship Id="rId4" Type="http://schemas.openxmlformats.org/officeDocument/2006/relationships/image" Target="media/image1.jpeg"/><Relationship Id="rId9" Type="http://schemas.openxmlformats.org/officeDocument/2006/relationships/hyperlink" Target="http://base.garant.ru/10105807/11/" TargetMode="External"/><Relationship Id="rId14" Type="http://schemas.openxmlformats.org/officeDocument/2006/relationships/hyperlink" Target="http://base.garant.ru/10105807/19/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1243</Words>
  <Characters>7091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user</cp:lastModifiedBy>
  <cp:revision>3</cp:revision>
  <dcterms:created xsi:type="dcterms:W3CDTF">2014-11-15T02:19:00Z</dcterms:created>
  <dcterms:modified xsi:type="dcterms:W3CDTF">2014-11-19T01:37:00Z</dcterms:modified>
</cp:coreProperties>
</file>