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88" w:rsidRPr="00662D1D" w:rsidRDefault="00D62388" w:rsidP="00D62388">
      <w:pPr>
        <w:pStyle w:val="af0"/>
        <w:spacing w:before="0" w:after="0"/>
        <w:rPr>
          <w:rFonts w:ascii="Times New Roman" w:hAnsi="Times New Roman"/>
          <w:sz w:val="28"/>
          <w:szCs w:val="27"/>
          <w:lang w:val="ru-RU"/>
        </w:rPr>
      </w:pPr>
      <w:r w:rsidRPr="00662D1D">
        <w:rPr>
          <w:rFonts w:ascii="Times New Roman" w:hAnsi="Times New Roman"/>
          <w:sz w:val="28"/>
          <w:szCs w:val="27"/>
          <w:lang w:val="ru-RU"/>
        </w:rPr>
        <w:t xml:space="preserve">Заседание «круглого стола» </w:t>
      </w:r>
    </w:p>
    <w:p w:rsidR="00D62388" w:rsidRPr="00662D1D" w:rsidRDefault="00D62388" w:rsidP="00D62388">
      <w:pPr>
        <w:pStyle w:val="af0"/>
        <w:spacing w:before="0" w:after="0"/>
        <w:rPr>
          <w:rFonts w:ascii="Times New Roman" w:hAnsi="Times New Roman"/>
          <w:sz w:val="28"/>
          <w:szCs w:val="27"/>
          <w:lang w:val="ru-RU"/>
        </w:rPr>
      </w:pPr>
      <w:r w:rsidRPr="00662D1D">
        <w:rPr>
          <w:rFonts w:ascii="Times New Roman" w:hAnsi="Times New Roman"/>
          <w:sz w:val="28"/>
          <w:szCs w:val="27"/>
          <w:lang w:val="ru-RU"/>
        </w:rPr>
        <w:t xml:space="preserve">на тему «О проекте Стратегии действий в интересах </w:t>
      </w:r>
    </w:p>
    <w:p w:rsidR="00D62388" w:rsidRPr="00662D1D" w:rsidRDefault="00D62388" w:rsidP="00D62388">
      <w:pPr>
        <w:pStyle w:val="af0"/>
        <w:spacing w:before="0" w:after="0"/>
        <w:rPr>
          <w:rFonts w:ascii="Times New Roman" w:hAnsi="Times New Roman"/>
          <w:sz w:val="28"/>
          <w:szCs w:val="27"/>
          <w:lang w:val="ru-RU"/>
        </w:rPr>
      </w:pPr>
      <w:r w:rsidRPr="00662D1D">
        <w:rPr>
          <w:rFonts w:ascii="Times New Roman" w:hAnsi="Times New Roman"/>
          <w:sz w:val="28"/>
          <w:szCs w:val="27"/>
          <w:lang w:val="ru-RU"/>
        </w:rPr>
        <w:t>граждан пожилого возраста до 2025 года»</w:t>
      </w:r>
    </w:p>
    <w:p w:rsidR="00D62388" w:rsidRPr="00662D1D" w:rsidRDefault="00D62388" w:rsidP="00D62388">
      <w:pPr>
        <w:pStyle w:val="af0"/>
        <w:spacing w:before="0" w:after="0"/>
        <w:rPr>
          <w:rFonts w:ascii="Times New Roman" w:hAnsi="Times New Roman"/>
          <w:sz w:val="28"/>
          <w:szCs w:val="27"/>
          <w:lang w:val="ru-RU"/>
        </w:rPr>
      </w:pPr>
      <w:r w:rsidRPr="00662D1D">
        <w:rPr>
          <w:rFonts w:ascii="Times New Roman" w:hAnsi="Times New Roman"/>
          <w:b w:val="0"/>
          <w:i/>
          <w:sz w:val="28"/>
          <w:szCs w:val="27"/>
          <w:lang w:val="ru-RU"/>
        </w:rPr>
        <w:t>г.Благовещенск, ул. Зейская 221, к</w:t>
      </w:r>
      <w:r>
        <w:rPr>
          <w:rFonts w:ascii="Times New Roman" w:hAnsi="Times New Roman"/>
          <w:b w:val="0"/>
          <w:i/>
          <w:sz w:val="28"/>
          <w:szCs w:val="27"/>
          <w:lang w:val="ru-RU"/>
        </w:rPr>
        <w:t>аб</w:t>
      </w:r>
      <w:r w:rsidRPr="00662D1D">
        <w:rPr>
          <w:rFonts w:ascii="Times New Roman" w:hAnsi="Times New Roman"/>
          <w:b w:val="0"/>
          <w:i/>
          <w:sz w:val="28"/>
          <w:szCs w:val="27"/>
          <w:lang w:val="ru-RU"/>
        </w:rPr>
        <w:t>. 112</w:t>
      </w:r>
    </w:p>
    <w:p w:rsidR="00D62388" w:rsidRPr="00662D1D" w:rsidRDefault="00D62388" w:rsidP="00D62388">
      <w:pPr>
        <w:pStyle w:val="a3"/>
        <w:tabs>
          <w:tab w:val="clear" w:pos="4677"/>
          <w:tab w:val="clear" w:pos="9355"/>
        </w:tabs>
        <w:jc w:val="center"/>
        <w:rPr>
          <w:rFonts w:ascii="Times New Roman" w:hAnsi="Times New Roman" w:cs="Times New Roman"/>
          <w:i/>
          <w:sz w:val="28"/>
          <w:szCs w:val="27"/>
        </w:rPr>
      </w:pPr>
      <w:r w:rsidRPr="00662D1D">
        <w:rPr>
          <w:rFonts w:ascii="Times New Roman" w:hAnsi="Times New Roman" w:cs="Times New Roman"/>
          <w:i/>
          <w:sz w:val="28"/>
          <w:szCs w:val="27"/>
        </w:rPr>
        <w:t xml:space="preserve">07 июля 2015 года                   </w:t>
      </w:r>
      <w:r>
        <w:rPr>
          <w:rFonts w:ascii="Times New Roman" w:hAnsi="Times New Roman" w:cs="Times New Roman"/>
          <w:i/>
          <w:sz w:val="28"/>
          <w:szCs w:val="27"/>
        </w:rPr>
        <w:t xml:space="preserve">              </w:t>
      </w:r>
      <w:r w:rsidRPr="00662D1D">
        <w:rPr>
          <w:rFonts w:ascii="Times New Roman" w:hAnsi="Times New Roman" w:cs="Times New Roman"/>
          <w:i/>
          <w:sz w:val="28"/>
          <w:szCs w:val="27"/>
        </w:rPr>
        <w:t xml:space="preserve">               </w:t>
      </w:r>
      <w:r>
        <w:rPr>
          <w:rFonts w:ascii="Times New Roman" w:hAnsi="Times New Roman" w:cs="Times New Roman"/>
          <w:i/>
          <w:sz w:val="28"/>
          <w:szCs w:val="27"/>
        </w:rPr>
        <w:t xml:space="preserve">       </w:t>
      </w:r>
      <w:r w:rsidRPr="00662D1D">
        <w:rPr>
          <w:rFonts w:ascii="Times New Roman" w:hAnsi="Times New Roman" w:cs="Times New Roman"/>
          <w:i/>
          <w:sz w:val="28"/>
          <w:szCs w:val="27"/>
        </w:rPr>
        <w:t xml:space="preserve">                                                 15 часов</w:t>
      </w:r>
    </w:p>
    <w:p w:rsidR="00D62388" w:rsidRDefault="00D62388" w:rsidP="00D62388">
      <w:pPr>
        <w:spacing w:after="0" w:line="240" w:lineRule="auto"/>
        <w:ind w:firstLine="709"/>
        <w:jc w:val="both"/>
        <w:rPr>
          <w:rFonts w:ascii="Times New Roman" w:hAnsi="Times New Roman" w:cs="Times New Roman"/>
          <w:b/>
          <w:sz w:val="28"/>
          <w:szCs w:val="28"/>
        </w:rPr>
      </w:pPr>
    </w:p>
    <w:p w:rsidR="00D62388" w:rsidRPr="00D62388" w:rsidRDefault="00D62388" w:rsidP="00D6238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Выступление </w:t>
      </w:r>
      <w:r>
        <w:rPr>
          <w:rFonts w:ascii="Times New Roman" w:hAnsi="Times New Roman" w:cs="Times New Roman"/>
          <w:sz w:val="28"/>
          <w:szCs w:val="28"/>
        </w:rPr>
        <w:t xml:space="preserve">председателя комиссии </w:t>
      </w:r>
      <w:r w:rsidRPr="002B6039">
        <w:rPr>
          <w:rFonts w:ascii="Times New Roman" w:hAnsi="Times New Roman" w:cs="Times New Roman"/>
          <w:sz w:val="28"/>
          <w:szCs w:val="28"/>
        </w:rPr>
        <w:t>Общественной палаты Амурской области</w:t>
      </w:r>
      <w:r>
        <w:rPr>
          <w:rFonts w:ascii="Times New Roman" w:hAnsi="Times New Roman" w:cs="Times New Roman"/>
          <w:sz w:val="28"/>
          <w:szCs w:val="28"/>
        </w:rPr>
        <w:t xml:space="preserve"> по социальной поддержке граждан </w:t>
      </w:r>
      <w:r w:rsidRPr="002B68D5">
        <w:rPr>
          <w:rFonts w:ascii="Times New Roman" w:hAnsi="Times New Roman" w:cs="Times New Roman"/>
          <w:b/>
          <w:sz w:val="28"/>
          <w:szCs w:val="28"/>
        </w:rPr>
        <w:t>Назаров</w:t>
      </w:r>
      <w:r>
        <w:rPr>
          <w:rFonts w:ascii="Times New Roman" w:hAnsi="Times New Roman" w:cs="Times New Roman"/>
          <w:b/>
          <w:sz w:val="28"/>
          <w:szCs w:val="28"/>
        </w:rPr>
        <w:t>ой</w:t>
      </w:r>
      <w:r w:rsidRPr="002B68D5">
        <w:rPr>
          <w:rFonts w:ascii="Times New Roman" w:hAnsi="Times New Roman" w:cs="Times New Roman"/>
          <w:b/>
          <w:sz w:val="28"/>
          <w:szCs w:val="28"/>
        </w:rPr>
        <w:t xml:space="preserve"> Александр</w:t>
      </w:r>
      <w:r>
        <w:rPr>
          <w:rFonts w:ascii="Times New Roman" w:hAnsi="Times New Roman" w:cs="Times New Roman"/>
          <w:b/>
          <w:sz w:val="28"/>
          <w:szCs w:val="28"/>
        </w:rPr>
        <w:t>ы</w:t>
      </w:r>
      <w:r w:rsidRPr="002B68D5">
        <w:rPr>
          <w:rFonts w:ascii="Times New Roman" w:hAnsi="Times New Roman" w:cs="Times New Roman"/>
          <w:b/>
          <w:sz w:val="28"/>
          <w:szCs w:val="28"/>
        </w:rPr>
        <w:t xml:space="preserve"> Семеновн</w:t>
      </w:r>
      <w:r>
        <w:rPr>
          <w:rFonts w:ascii="Times New Roman" w:hAnsi="Times New Roman" w:cs="Times New Roman"/>
          <w:b/>
          <w:sz w:val="28"/>
          <w:szCs w:val="28"/>
        </w:rPr>
        <w:t xml:space="preserve">ы </w:t>
      </w:r>
      <w:r w:rsidRPr="00D62388">
        <w:rPr>
          <w:rFonts w:ascii="Times New Roman" w:hAnsi="Times New Roman" w:cs="Times New Roman"/>
          <w:sz w:val="28"/>
          <w:szCs w:val="28"/>
        </w:rPr>
        <w:t>на тему</w:t>
      </w:r>
    </w:p>
    <w:p w:rsidR="00DD0ADD" w:rsidRDefault="00D62388" w:rsidP="00D623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5577E1" w:rsidRPr="00DD0ADD">
        <w:rPr>
          <w:rFonts w:ascii="Times New Roman" w:hAnsi="Times New Roman" w:cs="Times New Roman"/>
          <w:b/>
          <w:sz w:val="28"/>
          <w:szCs w:val="28"/>
        </w:rPr>
        <w:t>Современное положение граждан пожилого возраста</w:t>
      </w:r>
    </w:p>
    <w:p w:rsidR="0019412D" w:rsidRPr="00DD0ADD" w:rsidRDefault="005577E1" w:rsidP="00D62388">
      <w:pPr>
        <w:spacing w:after="0" w:line="240" w:lineRule="auto"/>
        <w:jc w:val="center"/>
        <w:rPr>
          <w:rFonts w:ascii="Times New Roman" w:hAnsi="Times New Roman" w:cs="Times New Roman"/>
          <w:b/>
          <w:sz w:val="28"/>
          <w:szCs w:val="28"/>
        </w:rPr>
      </w:pPr>
      <w:r w:rsidRPr="00DD0ADD">
        <w:rPr>
          <w:rFonts w:ascii="Times New Roman" w:hAnsi="Times New Roman" w:cs="Times New Roman"/>
          <w:b/>
          <w:sz w:val="28"/>
          <w:szCs w:val="28"/>
        </w:rPr>
        <w:t>в Амурской области по состоянию на 01.01.2015</w:t>
      </w:r>
      <w:r w:rsidR="00D62388">
        <w:rPr>
          <w:rFonts w:ascii="Times New Roman" w:hAnsi="Times New Roman" w:cs="Times New Roman"/>
          <w:b/>
          <w:sz w:val="28"/>
          <w:szCs w:val="28"/>
        </w:rPr>
        <w:t>»</w:t>
      </w:r>
    </w:p>
    <w:p w:rsidR="00DD0ADD" w:rsidRDefault="00DD0ADD" w:rsidP="005577E1">
      <w:pPr>
        <w:spacing w:after="0" w:line="240" w:lineRule="auto"/>
        <w:ind w:firstLine="709"/>
        <w:jc w:val="both"/>
        <w:rPr>
          <w:rFonts w:ascii="Times New Roman" w:hAnsi="Times New Roman" w:cs="Times New Roman"/>
          <w:sz w:val="28"/>
          <w:szCs w:val="28"/>
        </w:rPr>
      </w:pPr>
    </w:p>
    <w:p w:rsidR="005577E1" w:rsidRDefault="005577E1"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Стратегии действий в интересах граждан пожилого возраста Российской Федерации до 2025 года разработан Министерством труда и социальной защиты Российской Федерации во исполнение поручения Президента Российской Федерации, данного по итогам заседания президиума Государственного совета Российской Федерации «О развитии системы социальной защиты граждан пожилого возраста» 05 августа 2014 года. </w:t>
      </w:r>
    </w:p>
    <w:p w:rsidR="005577E1" w:rsidRDefault="005577E1"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Стратегии призваны обеспечить улучшение качества жизни пожилых людей различных возрастных групп в Амурской области, независимо от места их проживания, с учетом их активности в обществе, нуждаемости в помощи и поддержке.</w:t>
      </w:r>
    </w:p>
    <w:p w:rsidR="005577E1" w:rsidRDefault="005577E1"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Амурской области процессы старения населения также являются актуальными, так как происходят на фоне относительно низкой продолжительности жизни населения и сохраняющейся высокой смертности трудоспособного населения.</w:t>
      </w:r>
    </w:p>
    <w:p w:rsidR="005577E1" w:rsidRDefault="005577E1"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старения населения в Приамурье характерны следующие тенденции:</w:t>
      </w:r>
    </w:p>
    <w:p w:rsidR="005577E1" w:rsidRDefault="005577E1"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численности жителей в возрасте старше трудоспособного (женщины старше 55 лет, мужчины старше 60 лет) с 227 </w:t>
      </w:r>
      <w:r w:rsidR="007D670F">
        <w:rPr>
          <w:rFonts w:ascii="Times New Roman" w:hAnsi="Times New Roman" w:cs="Times New Roman"/>
          <w:sz w:val="28"/>
          <w:szCs w:val="28"/>
        </w:rPr>
        <w:t>тыс.</w:t>
      </w:r>
      <w:r>
        <w:rPr>
          <w:rFonts w:ascii="Times New Roman" w:hAnsi="Times New Roman" w:cs="Times New Roman"/>
          <w:sz w:val="28"/>
          <w:szCs w:val="28"/>
        </w:rPr>
        <w:t xml:space="preserve"> человек в 2010 году до 233 </w:t>
      </w:r>
      <w:r w:rsidR="007D670F">
        <w:rPr>
          <w:rFonts w:ascii="Times New Roman" w:hAnsi="Times New Roman" w:cs="Times New Roman"/>
          <w:sz w:val="28"/>
          <w:szCs w:val="28"/>
        </w:rPr>
        <w:t>тыс.</w:t>
      </w:r>
      <w:r>
        <w:rPr>
          <w:rFonts w:ascii="Times New Roman" w:hAnsi="Times New Roman" w:cs="Times New Roman"/>
          <w:sz w:val="28"/>
          <w:szCs w:val="28"/>
        </w:rPr>
        <w:t xml:space="preserve"> на начало 2015 года</w:t>
      </w:r>
      <w:r w:rsidR="007D670F">
        <w:rPr>
          <w:rFonts w:ascii="Times New Roman" w:hAnsi="Times New Roman" w:cs="Times New Roman"/>
          <w:sz w:val="28"/>
          <w:szCs w:val="28"/>
        </w:rPr>
        <w:t>;</w:t>
      </w:r>
    </w:p>
    <w:p w:rsidR="005577E1" w:rsidRDefault="005577E1"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удельного веса лиц старше трудоспособного возраста в Амурской области</w:t>
      </w:r>
      <w:r w:rsidR="007D670F">
        <w:rPr>
          <w:rFonts w:ascii="Times New Roman" w:hAnsi="Times New Roman" w:cs="Times New Roman"/>
          <w:sz w:val="28"/>
          <w:szCs w:val="28"/>
        </w:rPr>
        <w:t xml:space="preserve"> с 28% в 2010 году до 30,4% на начало 2015 года (т.е. практически каждый третий человек находится в возрасте старше трудоспособного возраста);</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гендерной диспропорции в населении старше трудоспособного возраста (на начало 2015 года на 1000 мужчин в возрасте 60 лет и старше приходится 1115 женщин);</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рост средней продолжительности жизни населения с 65,5 лет до 66,4 в 2014 году (средняя продолжительность жизни мужчин 60 лет, женщин - 72,1 года);</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удельный рост лиц в возрасте 65 лет и старше в населении Амурской области (на 01.01.2015 года – 12,2%).</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прогнозам Амурстата</w:t>
      </w:r>
      <w:r w:rsidR="0024287F">
        <w:rPr>
          <w:rFonts w:ascii="Times New Roman" w:hAnsi="Times New Roman" w:cs="Times New Roman"/>
          <w:sz w:val="28"/>
          <w:szCs w:val="28"/>
        </w:rPr>
        <w:t>,</w:t>
      </w:r>
      <w:r>
        <w:rPr>
          <w:rFonts w:ascii="Times New Roman" w:hAnsi="Times New Roman" w:cs="Times New Roman"/>
          <w:sz w:val="28"/>
          <w:szCs w:val="28"/>
        </w:rPr>
        <w:t xml:space="preserve"> в предстоящем десятилетии перечисленные выше тенденции</w:t>
      </w:r>
      <w:r w:rsidR="0024287F">
        <w:rPr>
          <w:rFonts w:ascii="Times New Roman" w:hAnsi="Times New Roman" w:cs="Times New Roman"/>
          <w:sz w:val="28"/>
          <w:szCs w:val="28"/>
        </w:rPr>
        <w:t>,</w:t>
      </w:r>
      <w:r>
        <w:rPr>
          <w:rFonts w:ascii="Times New Roman" w:hAnsi="Times New Roman" w:cs="Times New Roman"/>
          <w:sz w:val="28"/>
          <w:szCs w:val="28"/>
        </w:rPr>
        <w:t xml:space="preserve"> характеризующие старение населения в Амурской области</w:t>
      </w:r>
      <w:r w:rsidR="0024287F">
        <w:rPr>
          <w:rFonts w:ascii="Times New Roman" w:hAnsi="Times New Roman" w:cs="Times New Roman"/>
          <w:sz w:val="28"/>
          <w:szCs w:val="28"/>
        </w:rPr>
        <w:t>,</w:t>
      </w:r>
      <w:r>
        <w:rPr>
          <w:rFonts w:ascii="Times New Roman" w:hAnsi="Times New Roman" w:cs="Times New Roman"/>
          <w:sz w:val="28"/>
          <w:szCs w:val="28"/>
        </w:rPr>
        <w:t xml:space="preserve"> сохранятся.</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началу 2020 года доля лиц старше трудоспособного возраста в общей численности населения в Амурской области возрастет до 35%, а их численность достигнет 250 тыс. человек.</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Старение населения в Амурской области порождает необходимость привлечения все более возрастающих </w:t>
      </w:r>
      <w:r w:rsidR="00917EB3">
        <w:rPr>
          <w:rFonts w:ascii="Times New Roman" w:hAnsi="Times New Roman" w:cs="Times New Roman"/>
          <w:sz w:val="28"/>
          <w:szCs w:val="28"/>
        </w:rPr>
        <w:t xml:space="preserve">и </w:t>
      </w:r>
      <w:r>
        <w:rPr>
          <w:rFonts w:ascii="Times New Roman" w:hAnsi="Times New Roman" w:cs="Times New Roman"/>
          <w:sz w:val="28"/>
          <w:szCs w:val="28"/>
        </w:rPr>
        <w:t>значительных финансовых, материальных и трудовых ресурсов для реализации целей государственной политики в отношении пожилых людей</w:t>
      </w:r>
      <w:r w:rsidR="00917EB3">
        <w:rPr>
          <w:rFonts w:ascii="Times New Roman" w:hAnsi="Times New Roman" w:cs="Times New Roman"/>
          <w:sz w:val="28"/>
          <w:szCs w:val="28"/>
        </w:rPr>
        <w:t>,</w:t>
      </w:r>
      <w:r>
        <w:rPr>
          <w:rFonts w:ascii="Times New Roman" w:hAnsi="Times New Roman" w:cs="Times New Roman"/>
          <w:sz w:val="28"/>
          <w:szCs w:val="28"/>
        </w:rPr>
        <w:t xml:space="preserve"> обеспечения достойного уровня и качества </w:t>
      </w:r>
      <w:r w:rsidR="00917EB3">
        <w:rPr>
          <w:rFonts w:ascii="Times New Roman" w:hAnsi="Times New Roman" w:cs="Times New Roman"/>
          <w:sz w:val="28"/>
          <w:szCs w:val="28"/>
        </w:rPr>
        <w:t xml:space="preserve">их </w:t>
      </w:r>
      <w:r>
        <w:rPr>
          <w:rFonts w:ascii="Times New Roman" w:hAnsi="Times New Roman" w:cs="Times New Roman"/>
          <w:sz w:val="28"/>
          <w:szCs w:val="28"/>
        </w:rPr>
        <w:t>жизни путем:</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материального обеспечения</w:t>
      </w:r>
      <w:r w:rsidR="00917EB3">
        <w:rPr>
          <w:rFonts w:ascii="Times New Roman" w:hAnsi="Times New Roman" w:cs="Times New Roman"/>
          <w:sz w:val="28"/>
          <w:szCs w:val="28"/>
        </w:rPr>
        <w:t>,</w:t>
      </w:r>
      <w:r>
        <w:rPr>
          <w:rFonts w:ascii="Times New Roman" w:hAnsi="Times New Roman" w:cs="Times New Roman"/>
          <w:sz w:val="28"/>
          <w:szCs w:val="28"/>
        </w:rPr>
        <w:t xml:space="preserve"> содействие занятости</w:t>
      </w:r>
      <w:r w:rsidR="00917EB3">
        <w:rPr>
          <w:rFonts w:ascii="Times New Roman" w:hAnsi="Times New Roman" w:cs="Times New Roman"/>
          <w:sz w:val="28"/>
          <w:szCs w:val="28"/>
        </w:rPr>
        <w:t>,</w:t>
      </w:r>
      <w:r>
        <w:rPr>
          <w:rFonts w:ascii="Times New Roman" w:hAnsi="Times New Roman" w:cs="Times New Roman"/>
          <w:sz w:val="28"/>
          <w:szCs w:val="28"/>
        </w:rPr>
        <w:t xml:space="preserve"> профессиональной и личност</w:t>
      </w:r>
      <w:r w:rsidR="00917EB3">
        <w:rPr>
          <w:rFonts w:ascii="Times New Roman" w:hAnsi="Times New Roman" w:cs="Times New Roman"/>
          <w:sz w:val="28"/>
          <w:szCs w:val="28"/>
        </w:rPr>
        <w:t>н</w:t>
      </w:r>
      <w:r>
        <w:rPr>
          <w:rFonts w:ascii="Times New Roman" w:hAnsi="Times New Roman" w:cs="Times New Roman"/>
          <w:sz w:val="28"/>
          <w:szCs w:val="28"/>
        </w:rPr>
        <w:t>ой самореализации;</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EB3">
        <w:rPr>
          <w:rFonts w:ascii="Times New Roman" w:hAnsi="Times New Roman" w:cs="Times New Roman"/>
          <w:sz w:val="28"/>
          <w:szCs w:val="28"/>
        </w:rPr>
        <w:t xml:space="preserve">обеспечения доступности </w:t>
      </w:r>
      <w:r>
        <w:rPr>
          <w:rFonts w:ascii="Times New Roman" w:hAnsi="Times New Roman" w:cs="Times New Roman"/>
          <w:sz w:val="28"/>
          <w:szCs w:val="28"/>
        </w:rPr>
        <w:t>медицинск</w:t>
      </w:r>
      <w:r w:rsidR="00917EB3">
        <w:rPr>
          <w:rFonts w:ascii="Times New Roman" w:hAnsi="Times New Roman" w:cs="Times New Roman"/>
          <w:sz w:val="28"/>
          <w:szCs w:val="28"/>
        </w:rPr>
        <w:t>ой</w:t>
      </w:r>
      <w:r>
        <w:rPr>
          <w:rFonts w:ascii="Times New Roman" w:hAnsi="Times New Roman" w:cs="Times New Roman"/>
          <w:sz w:val="28"/>
          <w:szCs w:val="28"/>
        </w:rPr>
        <w:t xml:space="preserve"> помощ</w:t>
      </w:r>
      <w:r w:rsidR="00917EB3">
        <w:rPr>
          <w:rFonts w:ascii="Times New Roman" w:hAnsi="Times New Roman" w:cs="Times New Roman"/>
          <w:sz w:val="28"/>
          <w:szCs w:val="28"/>
        </w:rPr>
        <w:t>и</w:t>
      </w:r>
      <w:r>
        <w:rPr>
          <w:rFonts w:ascii="Times New Roman" w:hAnsi="Times New Roman" w:cs="Times New Roman"/>
          <w:sz w:val="28"/>
          <w:szCs w:val="28"/>
        </w:rPr>
        <w:t xml:space="preserve"> и лекарст</w:t>
      </w:r>
      <w:r w:rsidR="00917EB3">
        <w:rPr>
          <w:rFonts w:ascii="Times New Roman" w:hAnsi="Times New Roman" w:cs="Times New Roman"/>
          <w:sz w:val="28"/>
          <w:szCs w:val="28"/>
        </w:rPr>
        <w:t>в</w:t>
      </w:r>
      <w:r>
        <w:rPr>
          <w:rFonts w:ascii="Times New Roman" w:hAnsi="Times New Roman" w:cs="Times New Roman"/>
          <w:sz w:val="28"/>
          <w:szCs w:val="28"/>
        </w:rPr>
        <w:t>енно</w:t>
      </w:r>
      <w:r w:rsidR="00917EB3">
        <w:rPr>
          <w:rFonts w:ascii="Times New Roman" w:hAnsi="Times New Roman" w:cs="Times New Roman"/>
          <w:sz w:val="28"/>
          <w:szCs w:val="28"/>
        </w:rPr>
        <w:t>го</w:t>
      </w:r>
      <w:r>
        <w:rPr>
          <w:rFonts w:ascii="Times New Roman" w:hAnsi="Times New Roman" w:cs="Times New Roman"/>
          <w:sz w:val="28"/>
          <w:szCs w:val="28"/>
        </w:rPr>
        <w:t xml:space="preserve"> обеспечени</w:t>
      </w:r>
      <w:r w:rsidR="00917EB3">
        <w:rPr>
          <w:rFonts w:ascii="Times New Roman" w:hAnsi="Times New Roman" w:cs="Times New Roman"/>
          <w:sz w:val="28"/>
          <w:szCs w:val="28"/>
        </w:rPr>
        <w:t>я</w:t>
      </w:r>
      <w:r>
        <w:rPr>
          <w:rFonts w:ascii="Times New Roman" w:hAnsi="Times New Roman" w:cs="Times New Roman"/>
          <w:sz w:val="28"/>
          <w:szCs w:val="28"/>
        </w:rPr>
        <w:t>;</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EB3">
        <w:rPr>
          <w:rFonts w:ascii="Times New Roman" w:hAnsi="Times New Roman" w:cs="Times New Roman"/>
          <w:sz w:val="28"/>
          <w:szCs w:val="28"/>
        </w:rPr>
        <w:t xml:space="preserve">обеспечение доступности </w:t>
      </w:r>
      <w:r>
        <w:rPr>
          <w:rFonts w:ascii="Times New Roman" w:hAnsi="Times New Roman" w:cs="Times New Roman"/>
          <w:sz w:val="28"/>
          <w:szCs w:val="28"/>
        </w:rPr>
        <w:t>социально</w:t>
      </w:r>
      <w:r w:rsidR="00917EB3">
        <w:rPr>
          <w:rFonts w:ascii="Times New Roman" w:hAnsi="Times New Roman" w:cs="Times New Roman"/>
          <w:sz w:val="28"/>
          <w:szCs w:val="28"/>
        </w:rPr>
        <w:t>го</w:t>
      </w:r>
      <w:r>
        <w:rPr>
          <w:rFonts w:ascii="Times New Roman" w:hAnsi="Times New Roman" w:cs="Times New Roman"/>
          <w:sz w:val="28"/>
          <w:szCs w:val="28"/>
        </w:rPr>
        <w:t xml:space="preserve"> обслуживани</w:t>
      </w:r>
      <w:r w:rsidR="00917EB3">
        <w:rPr>
          <w:rFonts w:ascii="Times New Roman" w:hAnsi="Times New Roman" w:cs="Times New Roman"/>
          <w:sz w:val="28"/>
          <w:szCs w:val="28"/>
        </w:rPr>
        <w:t>я</w:t>
      </w:r>
      <w:r>
        <w:rPr>
          <w:rFonts w:ascii="Times New Roman" w:hAnsi="Times New Roman" w:cs="Times New Roman"/>
          <w:sz w:val="28"/>
          <w:szCs w:val="28"/>
        </w:rPr>
        <w:t>;</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доступности образовательных, культурных и досуговых услуг, услуг в сфере физической культуры и спорта;</w:t>
      </w:r>
    </w:p>
    <w:p w:rsidR="007D670F" w:rsidRDefault="007D670F"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комфортной потребительской среды.</w:t>
      </w:r>
    </w:p>
    <w:p w:rsidR="00917EB3" w:rsidRDefault="00917EB3"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государственной социальной политики, направленной на повышение качества жизни пожилых людей приобретает важное общественно-политическое значение.</w:t>
      </w:r>
    </w:p>
    <w:p w:rsidR="007D670F" w:rsidRDefault="00917EB3"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решение проблем старения населения в Амурской области, как и во всей стране, требует консолидации усилий государства и гражданского общества</w:t>
      </w:r>
      <w:r w:rsidR="007D670F">
        <w:rPr>
          <w:rFonts w:ascii="Times New Roman" w:hAnsi="Times New Roman" w:cs="Times New Roman"/>
          <w:sz w:val="28"/>
          <w:szCs w:val="28"/>
        </w:rPr>
        <w:t>.</w:t>
      </w:r>
      <w:r>
        <w:rPr>
          <w:rFonts w:ascii="Times New Roman" w:hAnsi="Times New Roman" w:cs="Times New Roman"/>
          <w:sz w:val="28"/>
          <w:szCs w:val="28"/>
        </w:rPr>
        <w:t xml:space="preserve"> Это нашло отражение в развитии законодательства в интересах пожилых людей в 2007-2014 годах в Российской Федерации в целом и в Амурской области в частности, где было принято более 25 законодательных актов по формированию новых условий и предпосылок оказания гражданам пожилого возраста социальных услуг высокого качества, увеличение государственной поддержки социально ориентированным некоммерческим организациям, предоставляющим услуги пожилым гражданам в области здравоохранения, социальной защиты, образование и другое.</w:t>
      </w:r>
    </w:p>
    <w:p w:rsidR="00917EB3" w:rsidRDefault="00917EB3"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критериями качества жизни населения являются уровень жизни, образ жизни, здоровье и продолжительность жизни. Основным механизмом обеспечения гарантий доходов пожилым людям является пенсионное обеспечение.</w:t>
      </w:r>
    </w:p>
    <w:p w:rsidR="003B37CE" w:rsidRDefault="00917EB3"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01.01.2015 на учете в территориальных органах ПФР по Амурской области состоит 233 074 гражданина, из них</w:t>
      </w:r>
      <w:r w:rsidR="003B37CE">
        <w:rPr>
          <w:rFonts w:ascii="Times New Roman" w:hAnsi="Times New Roman" w:cs="Times New Roman"/>
          <w:sz w:val="28"/>
          <w:szCs w:val="28"/>
        </w:rPr>
        <w:t>:</w:t>
      </w:r>
    </w:p>
    <w:p w:rsidR="003B37CE" w:rsidRDefault="003B37CE"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17EB3">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00917EB3">
        <w:rPr>
          <w:rFonts w:ascii="Times New Roman" w:hAnsi="Times New Roman" w:cs="Times New Roman"/>
          <w:sz w:val="28"/>
          <w:szCs w:val="28"/>
        </w:rPr>
        <w:t>получающих страховую (трудовую) пенсию</w:t>
      </w:r>
      <w:r>
        <w:rPr>
          <w:rFonts w:ascii="Times New Roman" w:hAnsi="Times New Roman" w:cs="Times New Roman"/>
          <w:sz w:val="28"/>
          <w:szCs w:val="28"/>
        </w:rPr>
        <w:t>,</w:t>
      </w:r>
      <w:r w:rsidR="00917EB3">
        <w:rPr>
          <w:rFonts w:ascii="Times New Roman" w:hAnsi="Times New Roman" w:cs="Times New Roman"/>
          <w:sz w:val="28"/>
          <w:szCs w:val="28"/>
        </w:rPr>
        <w:t xml:space="preserve"> – 204</w:t>
      </w:r>
      <w:r>
        <w:rPr>
          <w:rFonts w:ascii="Times New Roman" w:hAnsi="Times New Roman" w:cs="Times New Roman"/>
          <w:sz w:val="28"/>
          <w:szCs w:val="28"/>
        </w:rPr>
        <w:t> </w:t>
      </w:r>
      <w:r w:rsidR="00917EB3">
        <w:rPr>
          <w:rFonts w:ascii="Times New Roman" w:hAnsi="Times New Roman" w:cs="Times New Roman"/>
          <w:sz w:val="28"/>
          <w:szCs w:val="28"/>
        </w:rPr>
        <w:t>949</w:t>
      </w:r>
      <w:r>
        <w:rPr>
          <w:rFonts w:ascii="Times New Roman" w:hAnsi="Times New Roman" w:cs="Times New Roman"/>
          <w:sz w:val="28"/>
          <w:szCs w:val="28"/>
        </w:rPr>
        <w:t>;</w:t>
      </w:r>
    </w:p>
    <w:p w:rsidR="003B37CE" w:rsidRDefault="003B37CE"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EB3">
        <w:rPr>
          <w:rFonts w:ascii="Times New Roman" w:hAnsi="Times New Roman" w:cs="Times New Roman"/>
          <w:sz w:val="28"/>
          <w:szCs w:val="28"/>
        </w:rPr>
        <w:t>пенсионеров, получающих фиксированную выплату к пенсии по достижению 80 лет – 13</w:t>
      </w:r>
      <w:r>
        <w:rPr>
          <w:rFonts w:ascii="Times New Roman" w:hAnsi="Times New Roman" w:cs="Times New Roman"/>
          <w:sz w:val="28"/>
          <w:szCs w:val="28"/>
        </w:rPr>
        <w:t> </w:t>
      </w:r>
      <w:r w:rsidR="00917EB3">
        <w:rPr>
          <w:rFonts w:ascii="Times New Roman" w:hAnsi="Times New Roman" w:cs="Times New Roman"/>
          <w:sz w:val="28"/>
          <w:szCs w:val="28"/>
        </w:rPr>
        <w:t>800</w:t>
      </w:r>
      <w:r>
        <w:rPr>
          <w:rFonts w:ascii="Times New Roman" w:hAnsi="Times New Roman" w:cs="Times New Roman"/>
          <w:sz w:val="28"/>
          <w:szCs w:val="28"/>
        </w:rPr>
        <w:t>;</w:t>
      </w:r>
    </w:p>
    <w:p w:rsidR="003B37CE" w:rsidRDefault="003B37CE"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17EB3">
        <w:rPr>
          <w:rFonts w:ascii="Times New Roman" w:hAnsi="Times New Roman" w:cs="Times New Roman"/>
          <w:sz w:val="28"/>
          <w:szCs w:val="28"/>
        </w:rPr>
        <w:t xml:space="preserve"> пенсионеров, имеющих инвалидность – 87</w:t>
      </w:r>
      <w:r>
        <w:rPr>
          <w:rFonts w:ascii="Times New Roman" w:hAnsi="Times New Roman" w:cs="Times New Roman"/>
          <w:sz w:val="28"/>
          <w:szCs w:val="28"/>
        </w:rPr>
        <w:t> </w:t>
      </w:r>
      <w:r w:rsidR="00917EB3">
        <w:rPr>
          <w:rFonts w:ascii="Times New Roman" w:hAnsi="Times New Roman" w:cs="Times New Roman"/>
          <w:sz w:val="28"/>
          <w:szCs w:val="28"/>
        </w:rPr>
        <w:t>067</w:t>
      </w:r>
      <w:r>
        <w:rPr>
          <w:rFonts w:ascii="Times New Roman" w:hAnsi="Times New Roman" w:cs="Times New Roman"/>
          <w:sz w:val="28"/>
          <w:szCs w:val="28"/>
        </w:rPr>
        <w:t>;</w:t>
      </w:r>
    </w:p>
    <w:p w:rsidR="00917EB3" w:rsidRDefault="003B37CE"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пожилых людей из числа неработающих пенсионеров, чей доход не достигает прожиточного минимума, получающих социальную доплату к пенсии, - 29 607</w:t>
      </w:r>
      <w:r w:rsidR="00917EB3">
        <w:rPr>
          <w:rFonts w:ascii="Times New Roman" w:hAnsi="Times New Roman" w:cs="Times New Roman"/>
          <w:sz w:val="28"/>
          <w:szCs w:val="28"/>
        </w:rPr>
        <w:t>.</w:t>
      </w:r>
    </w:p>
    <w:p w:rsidR="00917EB3" w:rsidRDefault="003B37CE"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наметилась устойчивая тенденция роста занятости пенсионеров. В 2014 году в органы службы занятости обратилось 662 пенсионера, желающих найти работу, что на 205 человек больше, чем в 2010 году.</w:t>
      </w:r>
    </w:p>
    <w:p w:rsidR="003B37CE" w:rsidRDefault="003B37CE"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Служба занятости Амурской области содействует занятости лицам предпенсионного и пенсионного возраста. В 2014 году трудоустроено 330 граждан предпенсионного возраста. В январе-июне трудоустроено 139 граждан предпенсионного возраста и 25 пенсионеров. </w:t>
      </w:r>
    </w:p>
    <w:p w:rsidR="003B37CE" w:rsidRDefault="003B37CE"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Пенсионерам, которые стремятся возобновить трудовую деятельность, оказывается услуга по профессиональному обучению. За 6 месяцев 2015 года прошли профессиональное обучение 38 граждан пенсионного возраста, профессиональную переподготовку прошел 31 человек, повышение квалификации - 5 человек. Профессиональное обучение осуществлялось на базе 14 образовательных организаций по 12 профессиям.</w:t>
      </w:r>
    </w:p>
    <w:p w:rsidR="00917EB3" w:rsidRDefault="003B37CE"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2014-2015 годах на базе центров занятости Амурской области осуществляется обучение компьютерной грамоте и идет освоение информационных технологий. Службы занятости Амурской области постоянно проводят социологические опросы </w:t>
      </w:r>
      <w:r>
        <w:rPr>
          <w:rFonts w:ascii="Times New Roman" w:hAnsi="Times New Roman" w:cs="Times New Roman"/>
          <w:sz w:val="28"/>
          <w:szCs w:val="28"/>
        </w:rPr>
        <w:lastRenderedPageBreak/>
        <w:t>граждан пенсионного и предпенсионного возраста методом анкетирования на предмет обучения компьютерной грамоте</w:t>
      </w:r>
      <w:r w:rsidR="00EE79F4">
        <w:rPr>
          <w:rFonts w:ascii="Times New Roman" w:hAnsi="Times New Roman" w:cs="Times New Roman"/>
          <w:sz w:val="28"/>
          <w:szCs w:val="28"/>
        </w:rPr>
        <w:t xml:space="preserve"> (в 2014 году в нем приняли участие 666 человек)</w:t>
      </w:r>
      <w:r>
        <w:rPr>
          <w:rFonts w:ascii="Times New Roman" w:hAnsi="Times New Roman" w:cs="Times New Roman"/>
          <w:sz w:val="28"/>
          <w:szCs w:val="28"/>
        </w:rPr>
        <w:t>.</w:t>
      </w:r>
    </w:p>
    <w:p w:rsidR="00917EB3" w:rsidRDefault="00EE79F4"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планируется обучить 200 граждан пожилого возраста.</w:t>
      </w:r>
    </w:p>
    <w:p w:rsidR="00EE79F4" w:rsidRDefault="00EE79F4"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Эффективным механизмом поддержки социальной активности пожилых людей является их включение в образовательный процесс.</w:t>
      </w:r>
    </w:p>
    <w:p w:rsidR="00DB2ABA" w:rsidRPr="00DB2ABA" w:rsidRDefault="00DB2ABA" w:rsidP="00DB2ABA">
      <w:pPr>
        <w:tabs>
          <w:tab w:val="left" w:pos="993"/>
        </w:tabs>
        <w:spacing w:after="0" w:line="240" w:lineRule="auto"/>
        <w:ind w:firstLine="709"/>
        <w:jc w:val="both"/>
        <w:rPr>
          <w:rFonts w:ascii="Times New Roman" w:hAnsi="Times New Roman" w:cs="Times New Roman"/>
          <w:sz w:val="28"/>
        </w:rPr>
      </w:pPr>
      <w:r w:rsidRPr="00DB2ABA">
        <w:rPr>
          <w:rFonts w:ascii="Times New Roman" w:hAnsi="Times New Roman" w:cs="Times New Roman"/>
          <w:color w:val="000000"/>
          <w:sz w:val="28"/>
          <w:szCs w:val="28"/>
        </w:rPr>
        <w:t xml:space="preserve">Организация образовательных программ для людей третьего возраста поднимает уровень социального благополучия пожилых людей. </w:t>
      </w:r>
    </w:p>
    <w:p w:rsidR="00DB2ABA" w:rsidRPr="00DB2ABA" w:rsidRDefault="00DB2ABA" w:rsidP="00DB2ABA">
      <w:pPr>
        <w:tabs>
          <w:tab w:val="left" w:pos="993"/>
        </w:tabs>
        <w:spacing w:after="0" w:line="240" w:lineRule="auto"/>
        <w:ind w:firstLine="709"/>
        <w:jc w:val="both"/>
        <w:rPr>
          <w:rFonts w:ascii="Times New Roman" w:hAnsi="Times New Roman" w:cs="Times New Roman"/>
          <w:sz w:val="28"/>
        </w:rPr>
      </w:pPr>
      <w:r w:rsidRPr="00DB2ABA">
        <w:rPr>
          <w:rFonts w:ascii="Times New Roman" w:hAnsi="Times New Roman" w:cs="Times New Roman"/>
          <w:sz w:val="28"/>
          <w:szCs w:val="28"/>
        </w:rPr>
        <w:t xml:space="preserve">С целью ликвидации компьютерной и интернет-неграмотности среди людей пожилого возраста, адаптации людей пожилого возраста в современном информационном пространстве ФБГОУ ВПО «Благовещенский государственный педагогический университет» при сотрудничестве с </w:t>
      </w:r>
      <w:r w:rsidRPr="00DB2ABA">
        <w:rPr>
          <w:rFonts w:ascii="Times New Roman" w:hAnsi="Times New Roman" w:cs="Times New Roman"/>
          <w:sz w:val="28"/>
        </w:rPr>
        <w:t>Амурским региональным отделением Всероссийской организации «Союз пенсионеров России» разработана программа «</w:t>
      </w:r>
      <w:r w:rsidRPr="00DB2ABA">
        <w:rPr>
          <w:rFonts w:ascii="Times New Roman" w:hAnsi="Times New Roman" w:cs="Times New Roman"/>
          <w:sz w:val="28"/>
          <w:szCs w:val="28"/>
        </w:rPr>
        <w:t>Информационные технологии для людей пожилого  возраста», обучение по которой осуществляется с 2010 года</w:t>
      </w:r>
      <w:r w:rsidRPr="00DB2ABA">
        <w:rPr>
          <w:rFonts w:ascii="Times New Roman" w:hAnsi="Times New Roman" w:cs="Times New Roman"/>
          <w:sz w:val="28"/>
        </w:rPr>
        <w:t>.</w:t>
      </w:r>
    </w:p>
    <w:p w:rsidR="00DB2ABA" w:rsidRPr="00DB2ABA" w:rsidRDefault="00DB2ABA" w:rsidP="00DB2ABA">
      <w:pPr>
        <w:spacing w:after="0" w:line="240" w:lineRule="auto"/>
        <w:ind w:firstLine="709"/>
        <w:jc w:val="both"/>
        <w:rPr>
          <w:rFonts w:ascii="Times New Roman" w:hAnsi="Times New Roman" w:cs="Times New Roman"/>
          <w:sz w:val="28"/>
        </w:rPr>
      </w:pPr>
      <w:r w:rsidRPr="00DB2ABA">
        <w:rPr>
          <w:rFonts w:ascii="Times New Roman" w:hAnsi="Times New Roman" w:cs="Times New Roman"/>
          <w:sz w:val="28"/>
        </w:rPr>
        <w:t>Программа учитывает особенности восприятия, запоминания и моторики пожилых людей как при формировании содержания обучения, так и при организации учебного процесса, и является частью проекта социально-культурной адаптации, осуществляемого Амурским региональным отделением Всероссийской организации «Союз пенсионеров России».</w:t>
      </w:r>
    </w:p>
    <w:p w:rsidR="00DB2ABA" w:rsidRDefault="00DB2ABA" w:rsidP="00DB2ABA">
      <w:pPr>
        <w:spacing w:after="0" w:line="240" w:lineRule="auto"/>
        <w:ind w:firstLine="709"/>
        <w:jc w:val="both"/>
        <w:rPr>
          <w:rFonts w:ascii="Times New Roman" w:hAnsi="Times New Roman" w:cs="Times New Roman"/>
          <w:bCs/>
          <w:sz w:val="28"/>
          <w:szCs w:val="28"/>
        </w:rPr>
      </w:pPr>
      <w:r w:rsidRPr="00DB2ABA">
        <w:rPr>
          <w:rFonts w:ascii="Times New Roman" w:hAnsi="Times New Roman" w:cs="Times New Roman"/>
          <w:bCs/>
          <w:sz w:val="28"/>
          <w:szCs w:val="28"/>
        </w:rPr>
        <w:t>Для лучшей адаптации людей старшего поколения в современной информационной среде разработана, апробирована и внедрена методическая система обучения информационным технологиям людей пожилого возраста. Система включает:</w:t>
      </w:r>
    </w:p>
    <w:p w:rsidR="00DB2ABA" w:rsidRDefault="00DB2ABA" w:rsidP="00DB2ABA">
      <w:pPr>
        <w:spacing w:after="0" w:line="240" w:lineRule="auto"/>
        <w:ind w:firstLine="709"/>
        <w:jc w:val="both"/>
        <w:rPr>
          <w:rFonts w:ascii="Times New Roman" w:eastAsia="Times New Roman" w:hAnsi="Times New Roman" w:cs="Times New Roman"/>
          <w:bCs/>
          <w:sz w:val="28"/>
        </w:rPr>
      </w:pPr>
      <w:r>
        <w:rPr>
          <w:rFonts w:ascii="Times New Roman" w:hAnsi="Times New Roman" w:cs="Times New Roman"/>
          <w:bCs/>
          <w:sz w:val="28"/>
          <w:szCs w:val="28"/>
        </w:rPr>
        <w:t>- у</w:t>
      </w:r>
      <w:r w:rsidRPr="00DB2ABA">
        <w:rPr>
          <w:rFonts w:ascii="Times New Roman" w:eastAsia="Times New Roman" w:hAnsi="Times New Roman" w:cs="Times New Roman"/>
          <w:bCs/>
          <w:sz w:val="28"/>
        </w:rPr>
        <w:t xml:space="preserve">чебную программу, рассчитанную </w:t>
      </w:r>
      <w:r>
        <w:rPr>
          <w:rFonts w:ascii="Times New Roman" w:eastAsia="Times New Roman" w:hAnsi="Times New Roman" w:cs="Times New Roman"/>
          <w:bCs/>
          <w:sz w:val="28"/>
        </w:rPr>
        <w:t>на 16 часов аудиторного времени;</w:t>
      </w:r>
    </w:p>
    <w:p w:rsidR="00DB2ABA" w:rsidRDefault="00DB2ABA" w:rsidP="00DB2ABA">
      <w:pPr>
        <w:spacing w:after="0" w:line="240" w:lineRule="auto"/>
        <w:ind w:firstLine="709"/>
        <w:jc w:val="both"/>
        <w:rPr>
          <w:rFonts w:ascii="Times New Roman" w:eastAsia="Times New Roman" w:hAnsi="Times New Roman" w:cs="Times New Roman"/>
          <w:bCs/>
          <w:sz w:val="28"/>
        </w:rPr>
      </w:pPr>
      <w:r>
        <w:rPr>
          <w:rFonts w:ascii="Times New Roman" w:eastAsia="Times New Roman" w:hAnsi="Times New Roman" w:cs="Times New Roman"/>
          <w:bCs/>
          <w:sz w:val="28"/>
        </w:rPr>
        <w:t>- с</w:t>
      </w:r>
      <w:r w:rsidRPr="00DB2ABA">
        <w:rPr>
          <w:rFonts w:ascii="Times New Roman" w:eastAsia="Times New Roman" w:hAnsi="Times New Roman" w:cs="Times New Roman"/>
          <w:bCs/>
          <w:sz w:val="28"/>
        </w:rPr>
        <w:t>истему лабораторных работ по обучению пожилых людей информационным технологиям</w:t>
      </w:r>
      <w:r>
        <w:rPr>
          <w:rFonts w:ascii="Times New Roman" w:eastAsia="Times New Roman" w:hAnsi="Times New Roman" w:cs="Times New Roman"/>
          <w:bCs/>
          <w:sz w:val="28"/>
        </w:rPr>
        <w:t>;</w:t>
      </w:r>
    </w:p>
    <w:p w:rsidR="00DB2ABA" w:rsidRDefault="00DB2ABA" w:rsidP="00DB2ABA">
      <w:pPr>
        <w:spacing w:after="0" w:line="240" w:lineRule="auto"/>
        <w:ind w:firstLine="709"/>
        <w:jc w:val="both"/>
        <w:rPr>
          <w:rFonts w:ascii="Times New Roman" w:eastAsia="Times New Roman" w:hAnsi="Times New Roman" w:cs="Times New Roman"/>
          <w:bCs/>
          <w:sz w:val="28"/>
        </w:rPr>
      </w:pPr>
      <w:r>
        <w:rPr>
          <w:rFonts w:ascii="Times New Roman" w:eastAsia="Times New Roman" w:hAnsi="Times New Roman" w:cs="Times New Roman"/>
          <w:bCs/>
          <w:sz w:val="28"/>
        </w:rPr>
        <w:t>- у</w:t>
      </w:r>
      <w:r w:rsidRPr="00DB2ABA">
        <w:rPr>
          <w:rFonts w:ascii="Times New Roman" w:eastAsia="Times New Roman" w:hAnsi="Times New Roman" w:cs="Times New Roman"/>
          <w:bCs/>
          <w:sz w:val="28"/>
        </w:rPr>
        <w:t>чебное пособие «Социальные сервисы. Лабораторный практикум для пенсионеров» сост.: Д.В.Коваль [и др.] под ред. Немилостивой В.В.- Благовещенск: Изд-во БГПУ, 2013</w:t>
      </w:r>
      <w:r>
        <w:rPr>
          <w:rFonts w:ascii="Times New Roman" w:eastAsia="Times New Roman" w:hAnsi="Times New Roman" w:cs="Times New Roman"/>
          <w:bCs/>
          <w:sz w:val="28"/>
        </w:rPr>
        <w:t>;</w:t>
      </w:r>
    </w:p>
    <w:p w:rsidR="00DB2ABA" w:rsidRDefault="00DB2ABA" w:rsidP="00DB2ABA">
      <w:pPr>
        <w:spacing w:after="0" w:line="240" w:lineRule="auto"/>
        <w:ind w:firstLine="709"/>
        <w:jc w:val="both"/>
        <w:rPr>
          <w:rFonts w:ascii="Times New Roman" w:eastAsia="Times New Roman" w:hAnsi="Times New Roman" w:cs="Times New Roman"/>
          <w:bCs/>
          <w:sz w:val="28"/>
        </w:rPr>
      </w:pPr>
      <w:r>
        <w:rPr>
          <w:rFonts w:ascii="Times New Roman" w:eastAsia="Times New Roman" w:hAnsi="Times New Roman" w:cs="Times New Roman"/>
          <w:bCs/>
          <w:sz w:val="28"/>
        </w:rPr>
        <w:t>- к</w:t>
      </w:r>
      <w:r w:rsidRPr="00DB2ABA">
        <w:rPr>
          <w:rFonts w:ascii="Times New Roman" w:eastAsia="Times New Roman" w:hAnsi="Times New Roman" w:cs="Times New Roman"/>
          <w:bCs/>
          <w:sz w:val="28"/>
        </w:rPr>
        <w:t>омплекс видеоуроков, разработанных в качестве дополнения к пособию</w:t>
      </w:r>
      <w:r>
        <w:rPr>
          <w:rFonts w:ascii="Times New Roman" w:eastAsia="Times New Roman" w:hAnsi="Times New Roman" w:cs="Times New Roman"/>
          <w:bCs/>
          <w:sz w:val="28"/>
        </w:rPr>
        <w:t>;</w:t>
      </w:r>
    </w:p>
    <w:p w:rsidR="00DB2ABA" w:rsidRDefault="00DB2ABA" w:rsidP="00DB2ABA">
      <w:pPr>
        <w:spacing w:after="0" w:line="240" w:lineRule="auto"/>
        <w:ind w:firstLine="709"/>
        <w:jc w:val="both"/>
        <w:rPr>
          <w:rFonts w:ascii="Times New Roman" w:eastAsia="Times New Roman" w:hAnsi="Times New Roman" w:cs="Times New Roman"/>
          <w:bCs/>
          <w:sz w:val="28"/>
        </w:rPr>
      </w:pPr>
      <w:r>
        <w:rPr>
          <w:rFonts w:ascii="Times New Roman" w:eastAsia="Times New Roman" w:hAnsi="Times New Roman" w:cs="Times New Roman"/>
          <w:bCs/>
          <w:sz w:val="28"/>
        </w:rPr>
        <w:t>- к</w:t>
      </w:r>
      <w:r w:rsidRPr="00DB2ABA">
        <w:rPr>
          <w:rFonts w:ascii="Times New Roman" w:eastAsia="Times New Roman" w:hAnsi="Times New Roman" w:cs="Times New Roman"/>
          <w:bCs/>
          <w:sz w:val="28"/>
        </w:rPr>
        <w:t>омпьютерную тестовую программу для контроля знаний</w:t>
      </w:r>
      <w:r>
        <w:rPr>
          <w:rFonts w:ascii="Times New Roman" w:eastAsia="Times New Roman" w:hAnsi="Times New Roman" w:cs="Times New Roman"/>
          <w:bCs/>
          <w:sz w:val="28"/>
        </w:rPr>
        <w:t>;</w:t>
      </w:r>
    </w:p>
    <w:p w:rsidR="00DB2ABA" w:rsidRPr="00DB2ABA" w:rsidRDefault="00DB2ABA" w:rsidP="00DB2ABA">
      <w:pPr>
        <w:spacing w:after="0" w:line="240" w:lineRule="auto"/>
        <w:ind w:firstLine="709"/>
        <w:jc w:val="both"/>
        <w:rPr>
          <w:rFonts w:ascii="Times New Roman" w:hAnsi="Times New Roman" w:cs="Times New Roman"/>
          <w:bCs/>
          <w:sz w:val="28"/>
        </w:rPr>
      </w:pPr>
      <w:r>
        <w:rPr>
          <w:rFonts w:ascii="Times New Roman" w:eastAsia="Times New Roman" w:hAnsi="Times New Roman" w:cs="Times New Roman"/>
          <w:bCs/>
          <w:sz w:val="28"/>
        </w:rPr>
        <w:t>- п</w:t>
      </w:r>
      <w:r w:rsidRPr="00DB2ABA">
        <w:rPr>
          <w:rFonts w:ascii="Times New Roman" w:eastAsia="Times New Roman" w:hAnsi="Times New Roman" w:cs="Times New Roman"/>
          <w:bCs/>
          <w:sz w:val="28"/>
        </w:rPr>
        <w:t xml:space="preserve">акет методического и технического обеспечения для проведения областной олимпиады </w:t>
      </w:r>
      <w:r w:rsidRPr="00DB2ABA">
        <w:rPr>
          <w:rFonts w:ascii="Times New Roman" w:hAnsi="Times New Roman" w:cs="Times New Roman"/>
          <w:sz w:val="28"/>
        </w:rPr>
        <w:t>«Интернет-долголетие» среди пенсионеров Амурской области.</w:t>
      </w:r>
    </w:p>
    <w:p w:rsidR="00DB2ABA" w:rsidRPr="00DB2ABA" w:rsidRDefault="00DB2ABA" w:rsidP="00DB2ABA">
      <w:pPr>
        <w:pStyle w:val="a8"/>
        <w:spacing w:after="0" w:line="240" w:lineRule="auto"/>
        <w:ind w:left="0" w:firstLine="709"/>
        <w:jc w:val="both"/>
        <w:rPr>
          <w:bCs/>
        </w:rPr>
      </w:pPr>
      <w:r w:rsidRPr="00DB2ABA">
        <w:t xml:space="preserve">В ФГБОУ ВПО «Благовещенский государственный педагогический университет» создан сайт «Пенсионер он-лайн», техническая поддержка которого осуществляется студентами вуза. </w:t>
      </w:r>
    </w:p>
    <w:p w:rsidR="00DB2ABA" w:rsidRPr="00DB2ABA" w:rsidRDefault="00DB2ABA" w:rsidP="00DB2ABA">
      <w:pPr>
        <w:spacing w:after="0" w:line="240" w:lineRule="auto"/>
        <w:ind w:firstLine="709"/>
        <w:jc w:val="both"/>
        <w:rPr>
          <w:rFonts w:ascii="Times New Roman" w:hAnsi="Times New Roman" w:cs="Times New Roman"/>
          <w:sz w:val="28"/>
        </w:rPr>
      </w:pPr>
      <w:r w:rsidRPr="00DB2ABA">
        <w:rPr>
          <w:rFonts w:ascii="Times New Roman" w:hAnsi="Times New Roman" w:cs="Times New Roman"/>
          <w:sz w:val="28"/>
        </w:rPr>
        <w:t>Обучение пенсионеров организовано в 8 образовательных организациях области, в 2014 году обучено 245 пенсионеров:</w:t>
      </w:r>
    </w:p>
    <w:p w:rsidR="00DB2ABA" w:rsidRPr="00DB2ABA" w:rsidRDefault="00DB2ABA" w:rsidP="00DB2A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DB2ABA">
        <w:rPr>
          <w:rFonts w:ascii="Times New Roman" w:hAnsi="Times New Roman" w:cs="Times New Roman"/>
          <w:sz w:val="28"/>
        </w:rPr>
        <w:t>ФГБОУ ВПО «Благовещенский государственный педагогический университет» - 65 человек;</w:t>
      </w:r>
    </w:p>
    <w:p w:rsidR="00DB2ABA" w:rsidRPr="00DB2ABA" w:rsidRDefault="00DB2ABA" w:rsidP="00DB2A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DB2ABA">
        <w:rPr>
          <w:rFonts w:ascii="Times New Roman" w:hAnsi="Times New Roman" w:cs="Times New Roman"/>
          <w:sz w:val="28"/>
        </w:rPr>
        <w:t>ФГБОУ ВПО «Дальневосточный государственный аграрный университет» - 11 человек;</w:t>
      </w:r>
    </w:p>
    <w:p w:rsidR="00DB2ABA" w:rsidRPr="00DB2ABA" w:rsidRDefault="00DB2ABA" w:rsidP="00DB2A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DB2ABA">
        <w:rPr>
          <w:rFonts w:ascii="Times New Roman" w:hAnsi="Times New Roman" w:cs="Times New Roman"/>
          <w:sz w:val="28"/>
        </w:rPr>
        <w:t>ФГБОУ ВПО «Амурский государственный университет» - 42 человека;</w:t>
      </w:r>
    </w:p>
    <w:p w:rsidR="00DB2ABA" w:rsidRPr="00DB2ABA" w:rsidRDefault="00DB2ABA" w:rsidP="00DB2A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DB2ABA">
        <w:rPr>
          <w:rFonts w:ascii="Times New Roman" w:hAnsi="Times New Roman" w:cs="Times New Roman"/>
          <w:sz w:val="28"/>
        </w:rPr>
        <w:t>ГПОАУ «Благовещенский политехнический колледж» - 12 человек;</w:t>
      </w:r>
    </w:p>
    <w:p w:rsidR="00DB2ABA" w:rsidRPr="00DB2ABA" w:rsidRDefault="00DB2ABA" w:rsidP="00DB2A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DB2ABA">
        <w:rPr>
          <w:rFonts w:ascii="Times New Roman" w:hAnsi="Times New Roman" w:cs="Times New Roman"/>
          <w:sz w:val="28"/>
        </w:rPr>
        <w:t>ГПОАУ «Амурский аграрный колледж» - 15 человек;</w:t>
      </w:r>
    </w:p>
    <w:p w:rsidR="00DB2ABA" w:rsidRPr="00DB2ABA" w:rsidRDefault="00DB2ABA" w:rsidP="00DB2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2ABA">
        <w:rPr>
          <w:rFonts w:ascii="Times New Roman" w:hAnsi="Times New Roman" w:cs="Times New Roman"/>
          <w:sz w:val="28"/>
          <w:szCs w:val="28"/>
        </w:rPr>
        <w:t>ГПОАУ «Амурский педагогический колледж» - 61 человек;</w:t>
      </w:r>
    </w:p>
    <w:p w:rsidR="00DB2ABA" w:rsidRPr="00DB2ABA" w:rsidRDefault="00DB2ABA" w:rsidP="00DB2AB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DB2ABA">
        <w:rPr>
          <w:rFonts w:ascii="Times New Roman" w:hAnsi="Times New Roman" w:cs="Times New Roman"/>
          <w:sz w:val="28"/>
          <w:szCs w:val="28"/>
          <w:shd w:val="clear" w:color="auto" w:fill="FFFFFF"/>
        </w:rPr>
        <w:t>ФГОУ СПО «Благовещенский технологический техникум» филиал ФГБОУ ВПО «Владивостокский университет экономики и сервиса» - 39 человек.</w:t>
      </w:r>
    </w:p>
    <w:p w:rsidR="00DB2ABA" w:rsidRPr="00DB2ABA" w:rsidRDefault="00DB2ABA" w:rsidP="00DB2ABA">
      <w:pPr>
        <w:spacing w:after="0" w:line="240" w:lineRule="auto"/>
        <w:ind w:firstLine="709"/>
        <w:jc w:val="both"/>
        <w:rPr>
          <w:rFonts w:ascii="Times New Roman" w:hAnsi="Times New Roman" w:cs="Times New Roman"/>
          <w:sz w:val="28"/>
          <w:szCs w:val="28"/>
        </w:rPr>
      </w:pPr>
      <w:r w:rsidRPr="00DB2ABA">
        <w:rPr>
          <w:rFonts w:ascii="Times New Roman" w:hAnsi="Times New Roman" w:cs="Times New Roman"/>
          <w:sz w:val="28"/>
        </w:rPr>
        <w:t>Учебные занятия проводят преподаватели образовательных организаций с привлечением волонтеров из числа студентов - 196 человек. В результате обучения пожилые люди получают</w:t>
      </w:r>
      <w:r w:rsidRPr="00DB2ABA">
        <w:rPr>
          <w:rFonts w:ascii="Times New Roman" w:hAnsi="Times New Roman" w:cs="Times New Roman"/>
          <w:sz w:val="28"/>
          <w:szCs w:val="28"/>
        </w:rPr>
        <w:t xml:space="preserve"> первоначальные навыки самостоятельной работы в различных программных средах и знакомятся с возможностями интернет-ресурсов.</w:t>
      </w:r>
    </w:p>
    <w:p w:rsidR="00DB2ABA" w:rsidRPr="00DB2ABA" w:rsidRDefault="00DB2ABA" w:rsidP="00DB2ABA">
      <w:pPr>
        <w:spacing w:after="0" w:line="240" w:lineRule="auto"/>
        <w:ind w:firstLine="709"/>
        <w:jc w:val="both"/>
        <w:rPr>
          <w:rFonts w:ascii="Times New Roman" w:hAnsi="Times New Roman" w:cs="Times New Roman"/>
          <w:sz w:val="28"/>
          <w:szCs w:val="28"/>
        </w:rPr>
      </w:pPr>
      <w:r w:rsidRPr="00DB2ABA">
        <w:rPr>
          <w:rFonts w:ascii="Times New Roman" w:hAnsi="Times New Roman" w:cs="Times New Roman"/>
          <w:sz w:val="28"/>
          <w:szCs w:val="28"/>
        </w:rPr>
        <w:t xml:space="preserve">В 2014 году открыта площадка для обучения пенсионеров в ГОАУ ДПО «Амурский областной институт развития образования», разработаны программы курсов для пенсионеров по информационным технологиям и сайт для дистанционной поддержки их обучения. </w:t>
      </w:r>
    </w:p>
    <w:p w:rsidR="00DB2ABA" w:rsidRPr="00DB2ABA" w:rsidRDefault="00DB2ABA" w:rsidP="00DB2ABA">
      <w:pPr>
        <w:spacing w:after="0" w:line="240" w:lineRule="auto"/>
        <w:ind w:firstLine="709"/>
        <w:jc w:val="both"/>
        <w:rPr>
          <w:rFonts w:ascii="Times New Roman" w:hAnsi="Times New Roman" w:cs="Times New Roman"/>
          <w:sz w:val="28"/>
          <w:szCs w:val="28"/>
        </w:rPr>
      </w:pPr>
      <w:r w:rsidRPr="00DB2ABA">
        <w:rPr>
          <w:rFonts w:ascii="Times New Roman" w:hAnsi="Times New Roman" w:cs="Times New Roman"/>
          <w:sz w:val="28"/>
          <w:szCs w:val="28"/>
        </w:rPr>
        <w:t xml:space="preserve">Организацию и информирование населения об открытии площадок (классов) по обучению компьютерной грамотности граждан пожилого возраста обеспечивает </w:t>
      </w:r>
      <w:r w:rsidRPr="00DB2ABA">
        <w:rPr>
          <w:rFonts w:ascii="Times New Roman" w:hAnsi="Times New Roman" w:cs="Times New Roman"/>
          <w:sz w:val="28"/>
        </w:rPr>
        <w:t>Амурское региональное отделение Всероссийской организации «Союз пенсионеров России». Информация об открытии площадок в организациях профессионального образования, подведомственных Минобрнауки области, размещается на сайтах образовательных организаций.</w:t>
      </w:r>
    </w:p>
    <w:p w:rsidR="00DB2ABA" w:rsidRPr="00DB2ABA" w:rsidRDefault="00DB2ABA" w:rsidP="00DB2ABA">
      <w:pPr>
        <w:spacing w:after="0" w:line="240" w:lineRule="auto"/>
        <w:ind w:firstLine="709"/>
        <w:jc w:val="both"/>
        <w:rPr>
          <w:rFonts w:ascii="Times New Roman" w:hAnsi="Times New Roman" w:cs="Times New Roman"/>
          <w:sz w:val="28"/>
          <w:szCs w:val="28"/>
        </w:rPr>
      </w:pPr>
      <w:r w:rsidRPr="00DB2ABA">
        <w:rPr>
          <w:rFonts w:ascii="Times New Roman" w:hAnsi="Times New Roman" w:cs="Times New Roman"/>
          <w:sz w:val="28"/>
          <w:szCs w:val="28"/>
        </w:rPr>
        <w:t>Согласно письму Министерства образования и науки Российской Федерации от 21.04.2014 № НТ-427/08 «О проведении тематических уроков в 2015/16 учебном году», министерством образования области в целях духовно-нравственного развития и воспитания учащихся, воспитания российской гражданской идентичности, патриотизма, уважения к Отечеству, уважения к государственным праздникам России во всех образовательных организациях области проводятся мероприятия с участием пожилых людей.</w:t>
      </w:r>
    </w:p>
    <w:p w:rsidR="00DB2ABA" w:rsidRPr="00DB2ABA" w:rsidRDefault="00DB2ABA" w:rsidP="00DB2ABA">
      <w:pPr>
        <w:spacing w:after="0" w:line="240" w:lineRule="auto"/>
        <w:ind w:firstLine="709"/>
        <w:jc w:val="both"/>
        <w:rPr>
          <w:rFonts w:ascii="Times New Roman" w:hAnsi="Times New Roman" w:cs="Times New Roman"/>
          <w:sz w:val="28"/>
          <w:szCs w:val="28"/>
        </w:rPr>
      </w:pPr>
      <w:r w:rsidRPr="00DB2ABA">
        <w:rPr>
          <w:rFonts w:ascii="Times New Roman" w:hAnsi="Times New Roman" w:cs="Times New Roman"/>
          <w:sz w:val="28"/>
          <w:szCs w:val="28"/>
        </w:rPr>
        <w:t xml:space="preserve">В частности к датам, посвящённым 70-летию Победы советского народа в Великой Отечественной войне, в образовательные организации области приглашались ветераны боевых действий, ветераны тыла, дети-войны из лиц пожилого возраста, проживающих на территории области. Во время проведения уроков Победы с 08.04.-09.05.2015 в образовательные организации на памятные мероприятия приглашались 404 человека из этих категорий граждан. </w:t>
      </w:r>
    </w:p>
    <w:p w:rsidR="00DB2ABA" w:rsidRPr="00DB2ABA" w:rsidRDefault="00DB2ABA" w:rsidP="00DB2ABA">
      <w:pPr>
        <w:spacing w:after="0" w:line="240" w:lineRule="auto"/>
        <w:ind w:firstLine="709"/>
        <w:jc w:val="both"/>
        <w:rPr>
          <w:rFonts w:ascii="Times New Roman" w:hAnsi="Times New Roman" w:cs="Times New Roman"/>
          <w:sz w:val="28"/>
          <w:szCs w:val="28"/>
        </w:rPr>
      </w:pPr>
      <w:r w:rsidRPr="00DB2ABA">
        <w:rPr>
          <w:rFonts w:ascii="Times New Roman" w:hAnsi="Times New Roman" w:cs="Times New Roman"/>
          <w:sz w:val="28"/>
          <w:szCs w:val="28"/>
        </w:rPr>
        <w:t>В образовательных организациях ведётся работа по привлечению  пожилых людей, ушедших на пенсию, к активному участию в жизни учреждений. Такими гражданами проводятся кружки и секции, ведётся большая работа по патриотическому воспитанию, работают тимуровские отряды, которые своей целью ставят помощь пенсионерам в ведении домашнего хозяйства, при этом ребята не просто приходят – помогают – и уходят, а ими ведётся работа по привлечению таких людей с активной гражданской позицией к вопросам патриотического воспитания ребят. Из таких встреч ребята узнают о героических подвигах советского народа и о вкладе  жителей области в Великую Победу.</w:t>
      </w:r>
    </w:p>
    <w:p w:rsidR="00DB2ABA" w:rsidRPr="00DB2ABA" w:rsidRDefault="00DB2ABA" w:rsidP="00DB2ABA">
      <w:pPr>
        <w:spacing w:after="0" w:line="240" w:lineRule="auto"/>
        <w:ind w:firstLine="709"/>
        <w:jc w:val="both"/>
        <w:rPr>
          <w:rFonts w:ascii="Times New Roman" w:hAnsi="Times New Roman" w:cs="Times New Roman"/>
          <w:sz w:val="28"/>
          <w:szCs w:val="28"/>
        </w:rPr>
      </w:pPr>
      <w:r w:rsidRPr="00DB2ABA">
        <w:rPr>
          <w:rFonts w:ascii="Times New Roman" w:hAnsi="Times New Roman" w:cs="Times New Roman"/>
          <w:sz w:val="28"/>
          <w:szCs w:val="28"/>
        </w:rPr>
        <w:t>Во многих образовательных организациях данная работа несёт не эпизодический, а постоянных характер, налажена система взаимодействия с ветеранскими организациями, работающими  на территории муниципального образования.</w:t>
      </w:r>
    </w:p>
    <w:p w:rsidR="00EE79F4" w:rsidRDefault="00EE79F4"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в нашей области неразвита система непрерывного образования лиц пожилого возраста. Важным фактором развития человеческого потенциала, сохранения и укрепления здоровья граждан, воспитания подрастающего поколения является физическая культура и спорт.</w:t>
      </w:r>
    </w:p>
    <w:p w:rsidR="00EE79F4" w:rsidRDefault="00EE79F4"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основе Стратегии развития физической культуры и спорта в Российской Федерации до 2020 года согласно распоряжения Правительства Российской Федерации от 07.08.2009 № 1101-р в Амурской области действует программа развития физической культуры и спорта.</w:t>
      </w:r>
    </w:p>
    <w:p w:rsidR="000507BC" w:rsidRPr="005E4CFA" w:rsidRDefault="000507BC" w:rsidP="005E4CFA">
      <w:pPr>
        <w:spacing w:after="0" w:line="240" w:lineRule="auto"/>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Сегодня спортивная база области включает 2134 спортивных сооружения, в их числе:</w:t>
      </w:r>
    </w:p>
    <w:p w:rsidR="000507BC" w:rsidRP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- 26 стадионов;</w:t>
      </w:r>
    </w:p>
    <w:p w:rsidR="000507BC" w:rsidRP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- 1219 плоскостных спортивных сооружений (обеспеченность населения площадями данного вида спортсооружений от социальных нормативов составляет 91,9%);</w:t>
      </w:r>
    </w:p>
    <w:p w:rsidR="000507BC" w:rsidRP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- 568 спортивных залов (обеспеченность – 51,4%);</w:t>
      </w:r>
    </w:p>
    <w:p w:rsidR="000507BC" w:rsidRP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- 2 крытых объекта с искусственным льдом;</w:t>
      </w:r>
    </w:p>
    <w:p w:rsidR="000507BC" w:rsidRP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- 11 крытых плавательных бассейнов (обеспеченность 5,2%);</w:t>
      </w:r>
    </w:p>
    <w:p w:rsidR="000507BC" w:rsidRP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- 9 лыжных баз;</w:t>
      </w:r>
    </w:p>
    <w:p w:rsidR="000507BC" w:rsidRP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- 34 сооружения для стрелковых видов спорта;</w:t>
      </w:r>
    </w:p>
    <w:p w:rsidR="000507BC" w:rsidRP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- 264 других сооружений</w:t>
      </w:r>
      <w:r w:rsidR="005E4CFA">
        <w:rPr>
          <w:rFonts w:ascii="Times New Roman" w:hAnsi="Times New Roman" w:cs="Times New Roman"/>
          <w:sz w:val="28"/>
          <w:szCs w:val="28"/>
        </w:rPr>
        <w:t>,</w:t>
      </w:r>
      <w:r w:rsidRPr="005E4CFA">
        <w:rPr>
          <w:rFonts w:ascii="Times New Roman" w:eastAsia="Calibri" w:hAnsi="Times New Roman" w:cs="Times New Roman"/>
          <w:sz w:val="28"/>
          <w:szCs w:val="28"/>
        </w:rPr>
        <w:t xml:space="preserve"> приспособленных для занятий физической культурой и спортом. </w:t>
      </w:r>
    </w:p>
    <w:p w:rsidR="005E4CFA" w:rsidRDefault="000507BC" w:rsidP="005E4CFA">
      <w:pPr>
        <w:pStyle w:val="a3"/>
        <w:tabs>
          <w:tab w:val="clear" w:pos="4677"/>
          <w:tab w:val="clear" w:pos="9355"/>
          <w:tab w:val="left" w:pos="284"/>
          <w:tab w:val="right" w:pos="567"/>
          <w:tab w:val="center" w:pos="851"/>
          <w:tab w:val="left" w:pos="993"/>
          <w:tab w:val="left" w:pos="1276"/>
        </w:tabs>
        <w:ind w:firstLine="709"/>
        <w:jc w:val="both"/>
        <w:rPr>
          <w:rFonts w:ascii="Times New Roman" w:hAnsi="Times New Roman" w:cs="Times New Roman"/>
          <w:sz w:val="28"/>
          <w:szCs w:val="28"/>
        </w:rPr>
      </w:pPr>
      <w:r w:rsidRPr="005E4CFA">
        <w:rPr>
          <w:rFonts w:ascii="Times New Roman" w:eastAsia="Calibri" w:hAnsi="Times New Roman" w:cs="Times New Roman"/>
          <w:sz w:val="28"/>
          <w:szCs w:val="28"/>
        </w:rPr>
        <w:t>В муниципальной собственности находятся более 80% всех сооружений</w:t>
      </w:r>
      <w:r w:rsidR="005E4CFA">
        <w:rPr>
          <w:rFonts w:ascii="Times New Roman" w:hAnsi="Times New Roman" w:cs="Times New Roman"/>
          <w:sz w:val="28"/>
          <w:szCs w:val="28"/>
        </w:rPr>
        <w:t>.</w:t>
      </w:r>
    </w:p>
    <w:p w:rsidR="000507BC" w:rsidRPr="005E4CFA" w:rsidRDefault="000507BC" w:rsidP="005E4CFA">
      <w:pPr>
        <w:spacing w:after="0" w:line="240" w:lineRule="auto"/>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xml:space="preserve">Недостаток спортсооружений, изношенность существующих спортивных объектов являются основными причинами, которые сдерживают рост численности амурчан, систематически занимающихся физической культурой и спортом. </w:t>
      </w:r>
    </w:p>
    <w:p w:rsidR="000507BC" w:rsidRPr="005E4CFA" w:rsidRDefault="000507BC" w:rsidP="005E4CFA">
      <w:pPr>
        <w:pStyle w:val="a3"/>
        <w:tabs>
          <w:tab w:val="clear" w:pos="4677"/>
          <w:tab w:val="clear" w:pos="9355"/>
          <w:tab w:val="left" w:pos="0"/>
          <w:tab w:val="center" w:pos="851"/>
          <w:tab w:val="right" w:pos="993"/>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xml:space="preserve">Поэтому сегодня важнейшей задачей, особенно для органов местного самоуправления, является развитие спортивной инфраструктуры: ремонт, реконструкция, строительство спортобъектов. </w:t>
      </w:r>
    </w:p>
    <w:p w:rsidR="000507BC" w:rsidRPr="005E4CFA" w:rsidRDefault="000507BC" w:rsidP="005E4CFA">
      <w:pPr>
        <w:pStyle w:val="a3"/>
        <w:tabs>
          <w:tab w:val="clear" w:pos="4677"/>
          <w:tab w:val="clear" w:pos="9355"/>
          <w:tab w:val="left" w:pos="0"/>
          <w:tab w:val="center" w:pos="851"/>
          <w:tab w:val="right" w:pos="993"/>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Отдельные территории при поддержке федерального и областного бюджета приступили к строительству ряда крупных спортивных объектов, среди которых:</w:t>
      </w:r>
    </w:p>
    <w:p w:rsidR="000507BC" w:rsidRPr="005E4CFA" w:rsidRDefault="000507BC" w:rsidP="005E4CFA">
      <w:pPr>
        <w:pStyle w:val="a3"/>
        <w:tabs>
          <w:tab w:val="clear" w:pos="4677"/>
          <w:tab w:val="clear" w:pos="9355"/>
          <w:tab w:val="left" w:pos="0"/>
          <w:tab w:val="center" w:pos="851"/>
          <w:tab w:val="right" w:pos="993"/>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xml:space="preserve"> - комплекс с универсальным игровым залом и плавательным бассейном в г.Белогорск; </w:t>
      </w:r>
    </w:p>
    <w:p w:rsidR="000507BC" w:rsidRPr="005E4CFA" w:rsidRDefault="000507BC" w:rsidP="005E4CFA">
      <w:pPr>
        <w:pStyle w:val="a3"/>
        <w:tabs>
          <w:tab w:val="clear" w:pos="4677"/>
          <w:tab w:val="clear" w:pos="9355"/>
          <w:tab w:val="left" w:pos="0"/>
          <w:tab w:val="center" w:pos="851"/>
          <w:tab w:val="right" w:pos="993"/>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спортивный комплекс с плавательным бассейном в ЗАТО Углегорск;</w:t>
      </w:r>
    </w:p>
    <w:p w:rsidR="000507BC" w:rsidRPr="005E4CFA" w:rsidRDefault="000507BC" w:rsidP="005E4CFA">
      <w:pPr>
        <w:pStyle w:val="a3"/>
        <w:tabs>
          <w:tab w:val="clear" w:pos="4677"/>
          <w:tab w:val="clear" w:pos="9355"/>
          <w:tab w:val="left" w:pos="0"/>
          <w:tab w:val="center" w:pos="851"/>
          <w:tab w:val="right" w:pos="993"/>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спортивный корпус с плавательным бассейном и детской ванной в г. Свободном;</w:t>
      </w:r>
    </w:p>
    <w:p w:rsidR="000507BC" w:rsidRPr="005E4CFA" w:rsidRDefault="000507BC" w:rsidP="005E4CFA">
      <w:pPr>
        <w:pStyle w:val="a3"/>
        <w:tabs>
          <w:tab w:val="clear" w:pos="4677"/>
          <w:tab w:val="clear" w:pos="9355"/>
          <w:tab w:val="left" w:pos="0"/>
          <w:tab w:val="center" w:pos="851"/>
          <w:tab w:val="right" w:pos="993"/>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пристройка к зданию ДЮСШ №</w:t>
      </w:r>
      <w:r w:rsidR="005E4CFA">
        <w:rPr>
          <w:rFonts w:ascii="Times New Roman" w:hAnsi="Times New Roman" w:cs="Times New Roman"/>
          <w:sz w:val="28"/>
          <w:szCs w:val="28"/>
        </w:rPr>
        <w:t xml:space="preserve"> </w:t>
      </w:r>
      <w:r w:rsidRPr="005E4CFA">
        <w:rPr>
          <w:rFonts w:ascii="Times New Roman" w:eastAsia="Calibri" w:hAnsi="Times New Roman" w:cs="Times New Roman"/>
          <w:sz w:val="28"/>
          <w:szCs w:val="28"/>
        </w:rPr>
        <w:t>3 г.Благовещенска крытого катка с искусственным льдом;</w:t>
      </w:r>
    </w:p>
    <w:p w:rsidR="000507BC" w:rsidRPr="005E4CFA" w:rsidRDefault="000507BC" w:rsidP="005E4CFA">
      <w:pPr>
        <w:pStyle w:val="a3"/>
        <w:tabs>
          <w:tab w:val="clear" w:pos="4677"/>
          <w:tab w:val="clear" w:pos="9355"/>
          <w:tab w:val="left" w:pos="0"/>
          <w:tab w:val="center" w:pos="851"/>
          <w:tab w:val="right" w:pos="993"/>
        </w:tabs>
        <w:ind w:firstLine="709"/>
        <w:jc w:val="both"/>
        <w:rPr>
          <w:rFonts w:ascii="Times New Roman" w:eastAsia="Calibri" w:hAnsi="Times New Roman" w:cs="Times New Roman"/>
          <w:sz w:val="28"/>
          <w:szCs w:val="28"/>
        </w:rPr>
      </w:pPr>
      <w:r w:rsidRPr="005E4CFA">
        <w:rPr>
          <w:rFonts w:ascii="Times New Roman" w:eastAsia="Calibri" w:hAnsi="Times New Roman" w:cs="Times New Roman"/>
          <w:sz w:val="28"/>
          <w:szCs w:val="28"/>
        </w:rPr>
        <w:t>- спортивный комплекс с крытой ледовой ареной в г.Тында</w:t>
      </w:r>
      <w:r w:rsidR="005E4CFA">
        <w:rPr>
          <w:rFonts w:ascii="Times New Roman" w:hAnsi="Times New Roman" w:cs="Times New Roman"/>
          <w:sz w:val="28"/>
          <w:szCs w:val="28"/>
        </w:rPr>
        <w:t>.</w:t>
      </w:r>
    </w:p>
    <w:p w:rsidR="005E4CFA" w:rsidRDefault="000507BC" w:rsidP="005E4CFA">
      <w:pPr>
        <w:pStyle w:val="a8"/>
        <w:spacing w:after="0" w:line="240" w:lineRule="auto"/>
        <w:ind w:left="0" w:firstLine="709"/>
        <w:jc w:val="both"/>
        <w:rPr>
          <w:szCs w:val="28"/>
        </w:rPr>
      </w:pPr>
      <w:r w:rsidRPr="005E4CFA">
        <w:rPr>
          <w:szCs w:val="28"/>
        </w:rPr>
        <w:t>По данным федеральных статистических наблюдений на начало 2015 года физкультурно-оздоровительную и спортивную работу с взрослым населением в области осуществляли 646 штатных физкультурных работников, из них 342 работника на предприятиях, в учреждениях, организациях; 84 работника на спортсооружениях; 220 работников по месту жительства.</w:t>
      </w:r>
    </w:p>
    <w:p w:rsidR="000507BC" w:rsidRDefault="000507BC" w:rsidP="005E4CFA">
      <w:pPr>
        <w:pStyle w:val="a8"/>
        <w:spacing w:after="0" w:line="240" w:lineRule="auto"/>
        <w:ind w:left="0" w:firstLine="709"/>
        <w:jc w:val="both"/>
        <w:rPr>
          <w:szCs w:val="28"/>
        </w:rPr>
      </w:pPr>
      <w:r w:rsidRPr="005E4CFA">
        <w:rPr>
          <w:szCs w:val="28"/>
        </w:rPr>
        <w:t>Количество лиц старшего возраста, систематически занимающихся физической культурой и спортом в Амурской области</w:t>
      </w:r>
      <w:r w:rsidR="005E4CFA">
        <w:rPr>
          <w:szCs w:val="28"/>
        </w:rPr>
        <w:t>, представлено в таблице</w:t>
      </w:r>
      <w:r w:rsidRPr="005E4CFA">
        <w:rPr>
          <w:szCs w:val="2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1418"/>
        <w:gridCol w:w="2268"/>
      </w:tblGrid>
      <w:tr w:rsidR="000507BC" w:rsidRPr="005E4CFA" w:rsidTr="005E4CFA">
        <w:tc>
          <w:tcPr>
            <w:tcW w:w="7054" w:type="dxa"/>
          </w:tcPr>
          <w:p w:rsidR="000507BC" w:rsidRPr="005E4CFA" w:rsidRDefault="000507BC" w:rsidP="005E4CFA">
            <w:pPr>
              <w:pStyle w:val="a8"/>
              <w:spacing w:after="0" w:line="240" w:lineRule="auto"/>
              <w:ind w:left="0"/>
              <w:jc w:val="both"/>
              <w:rPr>
                <w:szCs w:val="28"/>
              </w:rPr>
            </w:pPr>
          </w:p>
        </w:tc>
        <w:tc>
          <w:tcPr>
            <w:tcW w:w="1418" w:type="dxa"/>
          </w:tcPr>
          <w:p w:rsidR="000507BC" w:rsidRPr="005E4CFA" w:rsidRDefault="000507BC" w:rsidP="005E4CFA">
            <w:pPr>
              <w:pStyle w:val="a8"/>
              <w:spacing w:after="0" w:line="240" w:lineRule="auto"/>
              <w:ind w:left="0"/>
              <w:jc w:val="both"/>
              <w:rPr>
                <w:b/>
                <w:szCs w:val="28"/>
              </w:rPr>
            </w:pPr>
            <w:r w:rsidRPr="005E4CFA">
              <w:rPr>
                <w:b/>
                <w:szCs w:val="28"/>
              </w:rPr>
              <w:t>60-79 лет</w:t>
            </w:r>
          </w:p>
        </w:tc>
        <w:tc>
          <w:tcPr>
            <w:tcW w:w="2268" w:type="dxa"/>
          </w:tcPr>
          <w:p w:rsidR="000507BC" w:rsidRPr="005E4CFA" w:rsidRDefault="000507BC" w:rsidP="005E4CFA">
            <w:pPr>
              <w:pStyle w:val="a8"/>
              <w:spacing w:after="0" w:line="240" w:lineRule="auto"/>
              <w:ind w:left="0"/>
              <w:jc w:val="both"/>
              <w:rPr>
                <w:b/>
                <w:szCs w:val="28"/>
              </w:rPr>
            </w:pPr>
            <w:r w:rsidRPr="005E4CFA">
              <w:rPr>
                <w:b/>
                <w:szCs w:val="28"/>
              </w:rPr>
              <w:t>80 лет и старше</w:t>
            </w:r>
          </w:p>
        </w:tc>
      </w:tr>
      <w:tr w:rsidR="000507BC" w:rsidRPr="005E4CFA" w:rsidTr="005E4CFA">
        <w:tc>
          <w:tcPr>
            <w:tcW w:w="7054" w:type="dxa"/>
          </w:tcPr>
          <w:p w:rsidR="000507BC" w:rsidRPr="005E4CFA" w:rsidRDefault="000507BC" w:rsidP="005E4CFA">
            <w:pPr>
              <w:pStyle w:val="a8"/>
              <w:spacing w:after="0" w:line="240" w:lineRule="auto"/>
              <w:ind w:left="0"/>
              <w:jc w:val="both"/>
              <w:rPr>
                <w:b/>
                <w:szCs w:val="28"/>
              </w:rPr>
            </w:pPr>
            <w:r w:rsidRPr="005E4CFA">
              <w:rPr>
                <w:b/>
                <w:szCs w:val="28"/>
              </w:rPr>
              <w:t>Всего,</w:t>
            </w:r>
          </w:p>
          <w:p w:rsidR="000507BC" w:rsidRPr="005E4CFA" w:rsidRDefault="000507BC" w:rsidP="005E4CFA">
            <w:pPr>
              <w:pStyle w:val="a8"/>
              <w:spacing w:after="0" w:line="240" w:lineRule="auto"/>
              <w:ind w:left="0"/>
              <w:jc w:val="both"/>
              <w:rPr>
                <w:szCs w:val="28"/>
              </w:rPr>
            </w:pPr>
            <w:r w:rsidRPr="005E4CFA">
              <w:rPr>
                <w:szCs w:val="28"/>
              </w:rPr>
              <w:t>в том числе</w:t>
            </w:r>
          </w:p>
        </w:tc>
        <w:tc>
          <w:tcPr>
            <w:tcW w:w="1418" w:type="dxa"/>
          </w:tcPr>
          <w:p w:rsidR="000507BC" w:rsidRPr="005E4CFA" w:rsidRDefault="000507BC" w:rsidP="005E4CFA">
            <w:pPr>
              <w:pStyle w:val="a8"/>
              <w:spacing w:after="0" w:line="240" w:lineRule="auto"/>
              <w:ind w:left="0"/>
              <w:jc w:val="center"/>
              <w:rPr>
                <w:b/>
                <w:szCs w:val="28"/>
              </w:rPr>
            </w:pPr>
            <w:r w:rsidRPr="005E4CFA">
              <w:rPr>
                <w:b/>
                <w:szCs w:val="28"/>
              </w:rPr>
              <w:t>1630</w:t>
            </w:r>
          </w:p>
        </w:tc>
        <w:tc>
          <w:tcPr>
            <w:tcW w:w="2268" w:type="dxa"/>
          </w:tcPr>
          <w:p w:rsidR="000507BC" w:rsidRPr="005E4CFA" w:rsidRDefault="000507BC" w:rsidP="005E4CFA">
            <w:pPr>
              <w:pStyle w:val="a8"/>
              <w:spacing w:after="0" w:line="240" w:lineRule="auto"/>
              <w:ind w:left="0"/>
              <w:jc w:val="center"/>
              <w:rPr>
                <w:b/>
                <w:szCs w:val="28"/>
              </w:rPr>
            </w:pPr>
            <w:r w:rsidRPr="005E4CFA">
              <w:rPr>
                <w:b/>
                <w:szCs w:val="28"/>
              </w:rPr>
              <w:t>8</w:t>
            </w:r>
          </w:p>
        </w:tc>
      </w:tr>
      <w:tr w:rsidR="000507BC" w:rsidRPr="005E4CFA" w:rsidTr="005E4CFA">
        <w:tc>
          <w:tcPr>
            <w:tcW w:w="7054" w:type="dxa"/>
          </w:tcPr>
          <w:p w:rsidR="000507BC" w:rsidRPr="005E4CFA" w:rsidRDefault="000507BC" w:rsidP="005E4CFA">
            <w:pPr>
              <w:pStyle w:val="a8"/>
              <w:spacing w:after="0" w:line="240" w:lineRule="auto"/>
              <w:ind w:left="0"/>
              <w:jc w:val="both"/>
              <w:rPr>
                <w:szCs w:val="28"/>
              </w:rPr>
            </w:pPr>
            <w:r w:rsidRPr="005E4CFA">
              <w:rPr>
                <w:szCs w:val="28"/>
              </w:rPr>
              <w:t>на предприятиях в учреждениях, организациях</w:t>
            </w:r>
          </w:p>
        </w:tc>
        <w:tc>
          <w:tcPr>
            <w:tcW w:w="1418" w:type="dxa"/>
          </w:tcPr>
          <w:p w:rsidR="000507BC" w:rsidRPr="005E4CFA" w:rsidRDefault="000507BC" w:rsidP="005E4CFA">
            <w:pPr>
              <w:pStyle w:val="a8"/>
              <w:spacing w:after="0" w:line="240" w:lineRule="auto"/>
              <w:ind w:left="0"/>
              <w:jc w:val="center"/>
              <w:rPr>
                <w:szCs w:val="28"/>
              </w:rPr>
            </w:pPr>
            <w:r w:rsidRPr="005E4CFA">
              <w:rPr>
                <w:szCs w:val="28"/>
              </w:rPr>
              <w:t>957</w:t>
            </w:r>
          </w:p>
        </w:tc>
        <w:tc>
          <w:tcPr>
            <w:tcW w:w="2268" w:type="dxa"/>
          </w:tcPr>
          <w:p w:rsidR="000507BC" w:rsidRPr="005E4CFA" w:rsidRDefault="000507BC" w:rsidP="005E4CFA">
            <w:pPr>
              <w:pStyle w:val="a8"/>
              <w:spacing w:after="0" w:line="240" w:lineRule="auto"/>
              <w:ind w:left="0"/>
              <w:jc w:val="center"/>
              <w:rPr>
                <w:szCs w:val="28"/>
              </w:rPr>
            </w:pPr>
            <w:r w:rsidRPr="005E4CFA">
              <w:rPr>
                <w:szCs w:val="28"/>
              </w:rPr>
              <w:t>7</w:t>
            </w:r>
          </w:p>
        </w:tc>
      </w:tr>
      <w:tr w:rsidR="000507BC" w:rsidRPr="005E4CFA" w:rsidTr="005E4CFA">
        <w:tc>
          <w:tcPr>
            <w:tcW w:w="7054" w:type="dxa"/>
          </w:tcPr>
          <w:p w:rsidR="000507BC" w:rsidRPr="005E4CFA" w:rsidRDefault="000507BC" w:rsidP="005E4CFA">
            <w:pPr>
              <w:pStyle w:val="a8"/>
              <w:spacing w:after="0" w:line="240" w:lineRule="auto"/>
              <w:ind w:left="0"/>
              <w:jc w:val="both"/>
              <w:rPr>
                <w:szCs w:val="28"/>
              </w:rPr>
            </w:pPr>
            <w:r w:rsidRPr="005E4CFA">
              <w:rPr>
                <w:szCs w:val="28"/>
              </w:rPr>
              <w:t>на спортивных сооружениях</w:t>
            </w:r>
          </w:p>
        </w:tc>
        <w:tc>
          <w:tcPr>
            <w:tcW w:w="1418" w:type="dxa"/>
          </w:tcPr>
          <w:p w:rsidR="000507BC" w:rsidRPr="005E4CFA" w:rsidRDefault="000507BC" w:rsidP="005E4CFA">
            <w:pPr>
              <w:pStyle w:val="a8"/>
              <w:spacing w:after="0" w:line="240" w:lineRule="auto"/>
              <w:ind w:left="0"/>
              <w:jc w:val="center"/>
              <w:rPr>
                <w:szCs w:val="28"/>
              </w:rPr>
            </w:pPr>
            <w:r w:rsidRPr="005E4CFA">
              <w:rPr>
                <w:szCs w:val="28"/>
              </w:rPr>
              <w:t>170</w:t>
            </w:r>
          </w:p>
        </w:tc>
        <w:tc>
          <w:tcPr>
            <w:tcW w:w="2268" w:type="dxa"/>
          </w:tcPr>
          <w:p w:rsidR="000507BC" w:rsidRPr="005E4CFA" w:rsidRDefault="000507BC" w:rsidP="005E4CFA">
            <w:pPr>
              <w:pStyle w:val="a8"/>
              <w:spacing w:after="0" w:line="240" w:lineRule="auto"/>
              <w:ind w:left="0"/>
              <w:jc w:val="center"/>
              <w:rPr>
                <w:szCs w:val="28"/>
              </w:rPr>
            </w:pPr>
          </w:p>
        </w:tc>
      </w:tr>
      <w:tr w:rsidR="000507BC" w:rsidRPr="005E4CFA" w:rsidTr="005E4CFA">
        <w:tc>
          <w:tcPr>
            <w:tcW w:w="7054" w:type="dxa"/>
          </w:tcPr>
          <w:p w:rsidR="000507BC" w:rsidRPr="005E4CFA" w:rsidRDefault="000507BC" w:rsidP="005E4CFA">
            <w:pPr>
              <w:pStyle w:val="a8"/>
              <w:spacing w:after="0" w:line="240" w:lineRule="auto"/>
              <w:ind w:left="0"/>
              <w:jc w:val="both"/>
              <w:rPr>
                <w:szCs w:val="28"/>
              </w:rPr>
            </w:pPr>
            <w:r w:rsidRPr="005E4CFA">
              <w:rPr>
                <w:szCs w:val="28"/>
              </w:rPr>
              <w:lastRenderedPageBreak/>
              <w:t>в фитнес-клубах</w:t>
            </w:r>
          </w:p>
        </w:tc>
        <w:tc>
          <w:tcPr>
            <w:tcW w:w="1418" w:type="dxa"/>
          </w:tcPr>
          <w:p w:rsidR="000507BC" w:rsidRPr="005E4CFA" w:rsidRDefault="000507BC" w:rsidP="005E4CFA">
            <w:pPr>
              <w:pStyle w:val="a8"/>
              <w:spacing w:after="0" w:line="240" w:lineRule="auto"/>
              <w:ind w:left="0"/>
              <w:jc w:val="center"/>
              <w:rPr>
                <w:szCs w:val="28"/>
              </w:rPr>
            </w:pPr>
            <w:r w:rsidRPr="005E4CFA">
              <w:rPr>
                <w:szCs w:val="28"/>
              </w:rPr>
              <w:t>61</w:t>
            </w:r>
          </w:p>
        </w:tc>
        <w:tc>
          <w:tcPr>
            <w:tcW w:w="2268" w:type="dxa"/>
          </w:tcPr>
          <w:p w:rsidR="000507BC" w:rsidRPr="005E4CFA" w:rsidRDefault="000507BC" w:rsidP="005E4CFA">
            <w:pPr>
              <w:pStyle w:val="a8"/>
              <w:spacing w:after="0" w:line="240" w:lineRule="auto"/>
              <w:ind w:left="0"/>
              <w:jc w:val="center"/>
              <w:rPr>
                <w:szCs w:val="28"/>
              </w:rPr>
            </w:pPr>
          </w:p>
        </w:tc>
      </w:tr>
      <w:tr w:rsidR="000507BC" w:rsidRPr="005E4CFA" w:rsidTr="005E4CFA">
        <w:tc>
          <w:tcPr>
            <w:tcW w:w="7054" w:type="dxa"/>
          </w:tcPr>
          <w:p w:rsidR="000507BC" w:rsidRPr="005E4CFA" w:rsidRDefault="000507BC" w:rsidP="005E4CFA">
            <w:pPr>
              <w:pStyle w:val="a8"/>
              <w:spacing w:after="0" w:line="240" w:lineRule="auto"/>
              <w:ind w:left="0"/>
              <w:jc w:val="both"/>
              <w:rPr>
                <w:szCs w:val="28"/>
              </w:rPr>
            </w:pPr>
            <w:r w:rsidRPr="005E4CFA">
              <w:rPr>
                <w:szCs w:val="28"/>
              </w:rPr>
              <w:t>по месту жительства</w:t>
            </w:r>
          </w:p>
        </w:tc>
        <w:tc>
          <w:tcPr>
            <w:tcW w:w="1418" w:type="dxa"/>
          </w:tcPr>
          <w:p w:rsidR="000507BC" w:rsidRPr="005E4CFA" w:rsidRDefault="000507BC" w:rsidP="005E4CFA">
            <w:pPr>
              <w:pStyle w:val="a8"/>
              <w:spacing w:after="0" w:line="240" w:lineRule="auto"/>
              <w:ind w:left="0"/>
              <w:jc w:val="center"/>
              <w:rPr>
                <w:szCs w:val="28"/>
              </w:rPr>
            </w:pPr>
            <w:r w:rsidRPr="005E4CFA">
              <w:rPr>
                <w:szCs w:val="28"/>
              </w:rPr>
              <w:t>227</w:t>
            </w:r>
          </w:p>
        </w:tc>
        <w:tc>
          <w:tcPr>
            <w:tcW w:w="2268" w:type="dxa"/>
          </w:tcPr>
          <w:p w:rsidR="000507BC" w:rsidRPr="005E4CFA" w:rsidRDefault="000507BC" w:rsidP="005E4CFA">
            <w:pPr>
              <w:pStyle w:val="a8"/>
              <w:spacing w:after="0" w:line="240" w:lineRule="auto"/>
              <w:ind w:left="0"/>
              <w:jc w:val="center"/>
              <w:rPr>
                <w:szCs w:val="28"/>
              </w:rPr>
            </w:pPr>
            <w:r w:rsidRPr="005E4CFA">
              <w:rPr>
                <w:szCs w:val="28"/>
              </w:rPr>
              <w:t>1</w:t>
            </w:r>
          </w:p>
        </w:tc>
      </w:tr>
      <w:tr w:rsidR="000507BC" w:rsidRPr="005E4CFA" w:rsidTr="005E4CFA">
        <w:tc>
          <w:tcPr>
            <w:tcW w:w="7054" w:type="dxa"/>
          </w:tcPr>
          <w:p w:rsidR="000507BC" w:rsidRPr="005E4CFA" w:rsidRDefault="000507BC" w:rsidP="005E4CFA">
            <w:pPr>
              <w:pStyle w:val="a8"/>
              <w:spacing w:after="0" w:line="240" w:lineRule="auto"/>
              <w:ind w:left="0"/>
              <w:jc w:val="both"/>
              <w:rPr>
                <w:szCs w:val="28"/>
              </w:rPr>
            </w:pPr>
            <w:r w:rsidRPr="005E4CFA">
              <w:rPr>
                <w:szCs w:val="28"/>
              </w:rPr>
              <w:t>в других учреждениях, в том числе по адаптивной физической культуре и спорту</w:t>
            </w:r>
          </w:p>
        </w:tc>
        <w:tc>
          <w:tcPr>
            <w:tcW w:w="1418" w:type="dxa"/>
          </w:tcPr>
          <w:p w:rsidR="000507BC" w:rsidRPr="005E4CFA" w:rsidRDefault="000507BC" w:rsidP="005E4CFA">
            <w:pPr>
              <w:pStyle w:val="a8"/>
              <w:spacing w:after="0" w:line="240" w:lineRule="auto"/>
              <w:ind w:left="0"/>
              <w:jc w:val="center"/>
              <w:rPr>
                <w:szCs w:val="28"/>
              </w:rPr>
            </w:pPr>
            <w:r w:rsidRPr="005E4CFA">
              <w:rPr>
                <w:szCs w:val="28"/>
              </w:rPr>
              <w:t>215</w:t>
            </w:r>
          </w:p>
        </w:tc>
        <w:tc>
          <w:tcPr>
            <w:tcW w:w="2268" w:type="dxa"/>
          </w:tcPr>
          <w:p w:rsidR="000507BC" w:rsidRPr="005E4CFA" w:rsidRDefault="000507BC" w:rsidP="005E4CFA">
            <w:pPr>
              <w:pStyle w:val="a8"/>
              <w:spacing w:after="0" w:line="240" w:lineRule="auto"/>
              <w:ind w:left="0"/>
              <w:jc w:val="center"/>
              <w:rPr>
                <w:szCs w:val="28"/>
              </w:rPr>
            </w:pPr>
          </w:p>
        </w:tc>
      </w:tr>
      <w:tr w:rsidR="000507BC" w:rsidRPr="005E4CFA" w:rsidTr="005E4CFA">
        <w:tc>
          <w:tcPr>
            <w:tcW w:w="7054" w:type="dxa"/>
          </w:tcPr>
          <w:p w:rsidR="000507BC" w:rsidRPr="005E4CFA" w:rsidRDefault="000507BC" w:rsidP="005E4CFA">
            <w:pPr>
              <w:pStyle w:val="a8"/>
              <w:spacing w:after="0" w:line="240" w:lineRule="auto"/>
              <w:ind w:left="0"/>
              <w:jc w:val="both"/>
              <w:rPr>
                <w:szCs w:val="28"/>
              </w:rPr>
            </w:pPr>
            <w:r w:rsidRPr="005E4CFA">
              <w:rPr>
                <w:szCs w:val="28"/>
              </w:rPr>
              <w:t>Из общего числа в сельской местности</w:t>
            </w:r>
          </w:p>
        </w:tc>
        <w:tc>
          <w:tcPr>
            <w:tcW w:w="1418" w:type="dxa"/>
          </w:tcPr>
          <w:p w:rsidR="000507BC" w:rsidRPr="005E4CFA" w:rsidRDefault="000507BC" w:rsidP="005E4CFA">
            <w:pPr>
              <w:pStyle w:val="a8"/>
              <w:spacing w:after="0" w:line="240" w:lineRule="auto"/>
              <w:ind w:left="0"/>
              <w:jc w:val="center"/>
              <w:rPr>
                <w:szCs w:val="28"/>
              </w:rPr>
            </w:pPr>
            <w:r w:rsidRPr="005E4CFA">
              <w:rPr>
                <w:szCs w:val="28"/>
              </w:rPr>
              <w:t>502</w:t>
            </w:r>
          </w:p>
        </w:tc>
        <w:tc>
          <w:tcPr>
            <w:tcW w:w="2268" w:type="dxa"/>
          </w:tcPr>
          <w:p w:rsidR="000507BC" w:rsidRPr="005E4CFA" w:rsidRDefault="000507BC" w:rsidP="005E4CFA">
            <w:pPr>
              <w:pStyle w:val="a8"/>
              <w:spacing w:after="0" w:line="240" w:lineRule="auto"/>
              <w:ind w:left="0"/>
              <w:jc w:val="center"/>
              <w:rPr>
                <w:szCs w:val="28"/>
              </w:rPr>
            </w:pPr>
            <w:r w:rsidRPr="005E4CFA">
              <w:rPr>
                <w:szCs w:val="28"/>
              </w:rPr>
              <w:t>2</w:t>
            </w:r>
          </w:p>
        </w:tc>
      </w:tr>
    </w:tbl>
    <w:p w:rsidR="000507BC" w:rsidRPr="005E4CFA" w:rsidRDefault="000507BC" w:rsidP="005E4CFA">
      <w:pPr>
        <w:shd w:val="clear" w:color="auto" w:fill="FFFFFF"/>
        <w:snapToGrid w:val="0"/>
        <w:spacing w:after="0" w:line="240" w:lineRule="auto"/>
        <w:ind w:right="-1" w:firstLine="709"/>
        <w:jc w:val="both"/>
        <w:rPr>
          <w:rFonts w:ascii="Times New Roman" w:eastAsia="Calibri" w:hAnsi="Times New Roman" w:cs="Times New Roman"/>
          <w:sz w:val="28"/>
          <w:szCs w:val="28"/>
        </w:rPr>
      </w:pPr>
      <w:r w:rsidRPr="005E4CFA">
        <w:rPr>
          <w:rStyle w:val="FontStyle33"/>
          <w:rFonts w:eastAsia="Calibri"/>
          <w:b w:val="0"/>
          <w:sz w:val="28"/>
          <w:szCs w:val="28"/>
        </w:rPr>
        <w:t>С 2010 года</w:t>
      </w:r>
      <w:r w:rsidRPr="005E4CFA">
        <w:rPr>
          <w:rStyle w:val="FontStyle33"/>
          <w:rFonts w:eastAsia="Calibri"/>
          <w:sz w:val="28"/>
          <w:szCs w:val="28"/>
        </w:rPr>
        <w:t xml:space="preserve"> </w:t>
      </w:r>
      <w:r w:rsidRPr="005E4CFA">
        <w:rPr>
          <w:rStyle w:val="FontStyle33"/>
          <w:rFonts w:eastAsia="Calibri"/>
          <w:b w:val="0"/>
          <w:sz w:val="28"/>
          <w:szCs w:val="28"/>
        </w:rPr>
        <w:t>в Амурской области проводится областная Спартакиада пенсионеров.</w:t>
      </w:r>
      <w:r w:rsidRPr="005E4CFA">
        <w:rPr>
          <w:rStyle w:val="FontStyle33"/>
          <w:rFonts w:eastAsia="Calibri"/>
          <w:sz w:val="28"/>
          <w:szCs w:val="28"/>
        </w:rPr>
        <w:t xml:space="preserve"> </w:t>
      </w:r>
      <w:r w:rsidRPr="005E4CFA">
        <w:rPr>
          <w:rStyle w:val="FontStyle33"/>
          <w:rFonts w:eastAsia="Calibri"/>
          <w:b w:val="0"/>
          <w:sz w:val="28"/>
          <w:szCs w:val="28"/>
        </w:rPr>
        <w:t xml:space="preserve">Основная цель этого мероприятия - </w:t>
      </w:r>
      <w:r w:rsidRPr="005E4CFA">
        <w:rPr>
          <w:rFonts w:ascii="Times New Roman" w:eastAsia="Calibri" w:hAnsi="Times New Roman" w:cs="Times New Roman"/>
          <w:sz w:val="28"/>
          <w:szCs w:val="28"/>
        </w:rPr>
        <w:t>пропаганда и популяризация ценностей физической культуры и спорта среди пожилых людей, как важного фактора активного долголетия, привлечения людей старшего возраста к систематическим занятиям физической культурой и спортом, примера долголетия в спорте подрастающего поколения.</w:t>
      </w:r>
    </w:p>
    <w:p w:rsidR="000507BC" w:rsidRDefault="000507BC" w:rsidP="005E4CFA">
      <w:pPr>
        <w:spacing w:after="0" w:line="240" w:lineRule="auto"/>
        <w:ind w:firstLine="709"/>
        <w:jc w:val="both"/>
        <w:rPr>
          <w:rFonts w:ascii="Times New Roman" w:hAnsi="Times New Roman" w:cs="Times New Roman"/>
          <w:sz w:val="28"/>
          <w:szCs w:val="28"/>
        </w:rPr>
      </w:pPr>
      <w:r w:rsidRPr="005E4CFA">
        <w:rPr>
          <w:rFonts w:ascii="Times New Roman" w:eastAsia="Calibri" w:hAnsi="Times New Roman" w:cs="Times New Roman"/>
          <w:sz w:val="28"/>
          <w:szCs w:val="28"/>
        </w:rPr>
        <w:t>Спартакиада пенсионеров Амурской области проводится по 6 видам спорта: городошный спорт, настольный теннис, легкая атлетика, пу</w:t>
      </w:r>
      <w:r w:rsidR="00F27E2D">
        <w:rPr>
          <w:rFonts w:ascii="Times New Roman" w:hAnsi="Times New Roman" w:cs="Times New Roman"/>
          <w:sz w:val="28"/>
          <w:szCs w:val="28"/>
        </w:rPr>
        <w:t>левая стрельба, шахматы, шашки</w:t>
      </w:r>
      <w:r w:rsidRPr="005E4CFA">
        <w:rPr>
          <w:rFonts w:ascii="Times New Roman" w:eastAsia="Calibri" w:hAnsi="Times New Roman" w:cs="Times New Roman"/>
          <w:sz w:val="28"/>
          <w:szCs w:val="2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268"/>
        <w:gridCol w:w="1276"/>
        <w:gridCol w:w="1701"/>
        <w:gridCol w:w="2977"/>
      </w:tblGrid>
      <w:tr w:rsidR="00F27E2D" w:rsidRPr="00F27E2D" w:rsidTr="00F27E2D">
        <w:tc>
          <w:tcPr>
            <w:tcW w:w="2518"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Наименование физкультурного мероприятия </w:t>
            </w:r>
          </w:p>
        </w:tc>
        <w:tc>
          <w:tcPr>
            <w:tcW w:w="2268"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Место и сроки проведения </w:t>
            </w:r>
          </w:p>
        </w:tc>
        <w:tc>
          <w:tcPr>
            <w:tcW w:w="1276"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Кол</w:t>
            </w:r>
            <w:r>
              <w:rPr>
                <w:rFonts w:ascii="Times New Roman" w:hAnsi="Times New Roman" w:cs="Times New Roman"/>
                <w:sz w:val="28"/>
                <w:szCs w:val="28"/>
              </w:rPr>
              <w:t>-</w:t>
            </w:r>
            <w:r w:rsidRPr="00F27E2D">
              <w:rPr>
                <w:rFonts w:ascii="Times New Roman" w:eastAsia="Calibri" w:hAnsi="Times New Roman" w:cs="Times New Roman"/>
                <w:sz w:val="28"/>
                <w:szCs w:val="28"/>
              </w:rPr>
              <w:t xml:space="preserve">во команд </w:t>
            </w:r>
          </w:p>
        </w:tc>
        <w:tc>
          <w:tcPr>
            <w:tcW w:w="1701"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Кол</w:t>
            </w:r>
            <w:r>
              <w:rPr>
                <w:rFonts w:ascii="Times New Roman" w:hAnsi="Times New Roman" w:cs="Times New Roman"/>
                <w:sz w:val="28"/>
                <w:szCs w:val="28"/>
              </w:rPr>
              <w:t>-</w:t>
            </w:r>
            <w:r w:rsidRPr="00F27E2D">
              <w:rPr>
                <w:rFonts w:ascii="Times New Roman" w:eastAsia="Calibri" w:hAnsi="Times New Roman" w:cs="Times New Roman"/>
                <w:sz w:val="28"/>
                <w:szCs w:val="28"/>
              </w:rPr>
              <w:t xml:space="preserve">во </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уч</w:t>
            </w:r>
            <w:r>
              <w:rPr>
                <w:rFonts w:ascii="Times New Roman" w:hAnsi="Times New Roman" w:cs="Times New Roman"/>
                <w:sz w:val="28"/>
                <w:szCs w:val="28"/>
              </w:rPr>
              <w:t>астник</w:t>
            </w:r>
            <w:r w:rsidRPr="00F27E2D">
              <w:rPr>
                <w:rFonts w:ascii="Times New Roman" w:eastAsia="Calibri" w:hAnsi="Times New Roman" w:cs="Times New Roman"/>
                <w:sz w:val="28"/>
                <w:szCs w:val="28"/>
              </w:rPr>
              <w:t xml:space="preserve">ов </w:t>
            </w:r>
          </w:p>
        </w:tc>
        <w:tc>
          <w:tcPr>
            <w:tcW w:w="2977"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Призовые места </w:t>
            </w:r>
          </w:p>
        </w:tc>
      </w:tr>
      <w:tr w:rsidR="00F27E2D" w:rsidRPr="00F27E2D" w:rsidTr="00F27E2D">
        <w:tc>
          <w:tcPr>
            <w:tcW w:w="2518" w:type="dxa"/>
          </w:tcPr>
          <w:p w:rsidR="00F27E2D" w:rsidRPr="00F27E2D" w:rsidRDefault="00F27E2D" w:rsidP="00F27E2D">
            <w:pPr>
              <w:spacing w:after="0" w:line="240" w:lineRule="auto"/>
              <w:jc w:val="center"/>
              <w:rPr>
                <w:rFonts w:ascii="Times New Roman" w:eastAsia="Calibri" w:hAnsi="Times New Roman" w:cs="Times New Roman"/>
                <w:b/>
                <w:sz w:val="28"/>
                <w:szCs w:val="28"/>
              </w:rPr>
            </w:pPr>
            <w:r w:rsidRPr="00F27E2D">
              <w:rPr>
                <w:rFonts w:ascii="Times New Roman" w:eastAsia="Calibri" w:hAnsi="Times New Roman" w:cs="Times New Roman"/>
                <w:b/>
                <w:sz w:val="28"/>
                <w:szCs w:val="28"/>
                <w:lang w:val="en-US"/>
              </w:rPr>
              <w:t>I</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Спартакиада пожилых людей Амурской области</w:t>
            </w:r>
          </w:p>
        </w:tc>
        <w:tc>
          <w:tcPr>
            <w:tcW w:w="2268"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г. Благовещенск</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Стадион «Амур»</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24-25</w:t>
            </w:r>
            <w:r>
              <w:rPr>
                <w:rFonts w:ascii="Times New Roman" w:hAnsi="Times New Roman" w:cs="Times New Roman"/>
                <w:sz w:val="28"/>
                <w:szCs w:val="28"/>
              </w:rPr>
              <w:t>.09.</w:t>
            </w:r>
            <w:r w:rsidRPr="00F27E2D">
              <w:rPr>
                <w:rFonts w:ascii="Times New Roman" w:eastAsia="Calibri" w:hAnsi="Times New Roman" w:cs="Times New Roman"/>
                <w:sz w:val="28"/>
                <w:szCs w:val="28"/>
              </w:rPr>
              <w:t>2010</w:t>
            </w:r>
          </w:p>
        </w:tc>
        <w:tc>
          <w:tcPr>
            <w:tcW w:w="1276"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16</w:t>
            </w:r>
          </w:p>
        </w:tc>
        <w:tc>
          <w:tcPr>
            <w:tcW w:w="1701"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148</w:t>
            </w:r>
          </w:p>
        </w:tc>
        <w:tc>
          <w:tcPr>
            <w:tcW w:w="2977" w:type="dxa"/>
          </w:tcPr>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1 место – Шимановск</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2 место – Белогорск </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3 место – Свободный </w:t>
            </w:r>
          </w:p>
        </w:tc>
      </w:tr>
      <w:tr w:rsidR="00F27E2D" w:rsidRPr="00F27E2D" w:rsidTr="00F27E2D">
        <w:tc>
          <w:tcPr>
            <w:tcW w:w="2518" w:type="dxa"/>
          </w:tcPr>
          <w:p w:rsidR="00F27E2D" w:rsidRPr="00F27E2D" w:rsidRDefault="00F27E2D" w:rsidP="00F27E2D">
            <w:pPr>
              <w:spacing w:after="0" w:line="240" w:lineRule="auto"/>
              <w:jc w:val="center"/>
              <w:rPr>
                <w:rFonts w:ascii="Times New Roman" w:eastAsia="Calibri" w:hAnsi="Times New Roman" w:cs="Times New Roman"/>
                <w:b/>
                <w:sz w:val="28"/>
                <w:szCs w:val="28"/>
              </w:rPr>
            </w:pPr>
            <w:r w:rsidRPr="00F27E2D">
              <w:rPr>
                <w:rFonts w:ascii="Times New Roman" w:eastAsia="Calibri" w:hAnsi="Times New Roman" w:cs="Times New Roman"/>
                <w:b/>
                <w:sz w:val="28"/>
                <w:szCs w:val="28"/>
                <w:lang w:val="en-US"/>
              </w:rPr>
              <w:t>II</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Спартакиада пожилых людей Амурской области</w:t>
            </w:r>
          </w:p>
        </w:tc>
        <w:tc>
          <w:tcPr>
            <w:tcW w:w="2268"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г. Благовещенск</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Стадион «Амур»</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03-04</w:t>
            </w:r>
            <w:r>
              <w:rPr>
                <w:rFonts w:ascii="Times New Roman" w:hAnsi="Times New Roman" w:cs="Times New Roman"/>
                <w:sz w:val="28"/>
                <w:szCs w:val="28"/>
              </w:rPr>
              <w:t>.09.</w:t>
            </w:r>
            <w:r w:rsidRPr="00F27E2D">
              <w:rPr>
                <w:rFonts w:ascii="Times New Roman" w:eastAsia="Calibri" w:hAnsi="Times New Roman" w:cs="Times New Roman"/>
                <w:sz w:val="28"/>
                <w:szCs w:val="28"/>
              </w:rPr>
              <w:t>2011</w:t>
            </w:r>
          </w:p>
        </w:tc>
        <w:tc>
          <w:tcPr>
            <w:tcW w:w="1276"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19</w:t>
            </w:r>
          </w:p>
        </w:tc>
        <w:tc>
          <w:tcPr>
            <w:tcW w:w="1701"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171</w:t>
            </w:r>
          </w:p>
        </w:tc>
        <w:tc>
          <w:tcPr>
            <w:tcW w:w="2977" w:type="dxa"/>
          </w:tcPr>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1 место – Благовещенск -1</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2 место – Михайловский район </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3 место – Тындинский район</w:t>
            </w:r>
          </w:p>
        </w:tc>
      </w:tr>
      <w:tr w:rsidR="00F27E2D" w:rsidRPr="00F27E2D" w:rsidTr="00F27E2D">
        <w:tc>
          <w:tcPr>
            <w:tcW w:w="2518" w:type="dxa"/>
          </w:tcPr>
          <w:p w:rsidR="00F27E2D" w:rsidRPr="00F27E2D" w:rsidRDefault="00F27E2D" w:rsidP="00F27E2D">
            <w:pPr>
              <w:spacing w:after="0" w:line="240" w:lineRule="auto"/>
              <w:jc w:val="center"/>
              <w:rPr>
                <w:rFonts w:ascii="Times New Roman" w:eastAsia="Calibri" w:hAnsi="Times New Roman" w:cs="Times New Roman"/>
                <w:b/>
                <w:sz w:val="28"/>
                <w:szCs w:val="28"/>
              </w:rPr>
            </w:pPr>
            <w:r w:rsidRPr="00F27E2D">
              <w:rPr>
                <w:rFonts w:ascii="Times New Roman" w:eastAsia="Calibri" w:hAnsi="Times New Roman" w:cs="Times New Roman"/>
                <w:b/>
                <w:sz w:val="28"/>
                <w:szCs w:val="28"/>
                <w:lang w:val="en-US"/>
              </w:rPr>
              <w:t>III</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Спартакиада пожилых людей Амурской области</w:t>
            </w:r>
          </w:p>
          <w:p w:rsidR="00F27E2D" w:rsidRPr="00F27E2D" w:rsidRDefault="00F27E2D" w:rsidP="00F27E2D">
            <w:pPr>
              <w:spacing w:after="0" w:line="240" w:lineRule="auto"/>
              <w:jc w:val="center"/>
              <w:rPr>
                <w:rFonts w:ascii="Times New Roman" w:eastAsia="Calibri" w:hAnsi="Times New Roman" w:cs="Times New Roman"/>
                <w:sz w:val="28"/>
                <w:szCs w:val="28"/>
              </w:rPr>
            </w:pPr>
          </w:p>
        </w:tc>
        <w:tc>
          <w:tcPr>
            <w:tcW w:w="2268"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г. Благовещенск</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Стадион «Амур»</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08-09</w:t>
            </w:r>
            <w:r>
              <w:rPr>
                <w:rFonts w:ascii="Times New Roman" w:hAnsi="Times New Roman" w:cs="Times New Roman"/>
                <w:sz w:val="28"/>
                <w:szCs w:val="28"/>
              </w:rPr>
              <w:t>.09.</w:t>
            </w:r>
            <w:r w:rsidRPr="00F27E2D">
              <w:rPr>
                <w:rFonts w:ascii="Times New Roman" w:eastAsia="Calibri" w:hAnsi="Times New Roman" w:cs="Times New Roman"/>
                <w:sz w:val="28"/>
                <w:szCs w:val="28"/>
              </w:rPr>
              <w:t>2012</w:t>
            </w:r>
          </w:p>
        </w:tc>
        <w:tc>
          <w:tcPr>
            <w:tcW w:w="1276"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21</w:t>
            </w:r>
          </w:p>
        </w:tc>
        <w:tc>
          <w:tcPr>
            <w:tcW w:w="1701"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243</w:t>
            </w:r>
          </w:p>
        </w:tc>
        <w:tc>
          <w:tcPr>
            <w:tcW w:w="2977" w:type="dxa"/>
          </w:tcPr>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1 место –Благовещенск «Ветераны спорта» </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2 место –</w:t>
            </w:r>
            <w:r>
              <w:rPr>
                <w:rFonts w:ascii="Times New Roman" w:hAnsi="Times New Roman" w:cs="Times New Roman"/>
                <w:sz w:val="28"/>
                <w:szCs w:val="28"/>
              </w:rPr>
              <w:t xml:space="preserve"> </w:t>
            </w:r>
            <w:r w:rsidRPr="00F27E2D">
              <w:rPr>
                <w:rFonts w:ascii="Times New Roman" w:eastAsia="Calibri" w:hAnsi="Times New Roman" w:cs="Times New Roman"/>
                <w:sz w:val="28"/>
                <w:szCs w:val="28"/>
              </w:rPr>
              <w:t xml:space="preserve">Райчихинск </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3 место –</w:t>
            </w:r>
            <w:r>
              <w:rPr>
                <w:rFonts w:ascii="Times New Roman" w:hAnsi="Times New Roman" w:cs="Times New Roman"/>
                <w:sz w:val="28"/>
                <w:szCs w:val="28"/>
              </w:rPr>
              <w:t xml:space="preserve"> </w:t>
            </w:r>
            <w:r w:rsidRPr="00F27E2D">
              <w:rPr>
                <w:rFonts w:ascii="Times New Roman" w:eastAsia="Calibri" w:hAnsi="Times New Roman" w:cs="Times New Roman"/>
                <w:sz w:val="28"/>
                <w:szCs w:val="28"/>
              </w:rPr>
              <w:t xml:space="preserve">Зея </w:t>
            </w:r>
          </w:p>
        </w:tc>
      </w:tr>
      <w:tr w:rsidR="00F27E2D" w:rsidRPr="00F27E2D" w:rsidTr="00F27E2D">
        <w:tc>
          <w:tcPr>
            <w:tcW w:w="2518" w:type="dxa"/>
          </w:tcPr>
          <w:p w:rsidR="00F27E2D" w:rsidRPr="00F27E2D" w:rsidRDefault="00F27E2D" w:rsidP="00F27E2D">
            <w:pPr>
              <w:spacing w:after="0" w:line="240" w:lineRule="auto"/>
              <w:jc w:val="center"/>
              <w:rPr>
                <w:rFonts w:ascii="Times New Roman" w:eastAsia="Calibri" w:hAnsi="Times New Roman" w:cs="Times New Roman"/>
                <w:b/>
                <w:sz w:val="28"/>
                <w:szCs w:val="28"/>
              </w:rPr>
            </w:pPr>
            <w:r w:rsidRPr="00F27E2D">
              <w:rPr>
                <w:rFonts w:ascii="Times New Roman" w:eastAsia="Calibri" w:hAnsi="Times New Roman" w:cs="Times New Roman"/>
                <w:b/>
                <w:sz w:val="28"/>
                <w:szCs w:val="28"/>
                <w:lang w:val="en-US"/>
              </w:rPr>
              <w:t>IV</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Спартакиада пожилых людей Амурской области</w:t>
            </w:r>
          </w:p>
        </w:tc>
        <w:tc>
          <w:tcPr>
            <w:tcW w:w="2268"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г. Благовещенск</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Стадион «Амур»</w:t>
            </w:r>
          </w:p>
          <w:p w:rsidR="00F27E2D" w:rsidRPr="00F27E2D" w:rsidRDefault="00F27E2D" w:rsidP="00F27E2D">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14-15.09.</w:t>
            </w:r>
            <w:r w:rsidRPr="00F27E2D">
              <w:rPr>
                <w:rFonts w:ascii="Times New Roman" w:eastAsia="Calibri" w:hAnsi="Times New Roman" w:cs="Times New Roman"/>
                <w:sz w:val="28"/>
                <w:szCs w:val="28"/>
              </w:rPr>
              <w:t>2013</w:t>
            </w:r>
          </w:p>
        </w:tc>
        <w:tc>
          <w:tcPr>
            <w:tcW w:w="1276"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22</w:t>
            </w:r>
          </w:p>
        </w:tc>
        <w:tc>
          <w:tcPr>
            <w:tcW w:w="1701"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252</w:t>
            </w:r>
          </w:p>
        </w:tc>
        <w:tc>
          <w:tcPr>
            <w:tcW w:w="2977" w:type="dxa"/>
          </w:tcPr>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1 место - Благовещенск -1</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2 место - Белогорск</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3 место –Свободный </w:t>
            </w:r>
          </w:p>
        </w:tc>
      </w:tr>
      <w:tr w:rsidR="00F27E2D" w:rsidRPr="00F27E2D" w:rsidTr="00F27E2D">
        <w:tc>
          <w:tcPr>
            <w:tcW w:w="2518" w:type="dxa"/>
          </w:tcPr>
          <w:p w:rsidR="00F27E2D" w:rsidRPr="00F27E2D" w:rsidRDefault="00F27E2D" w:rsidP="00F27E2D">
            <w:pPr>
              <w:spacing w:after="0" w:line="240" w:lineRule="auto"/>
              <w:jc w:val="center"/>
              <w:rPr>
                <w:rFonts w:ascii="Times New Roman" w:eastAsia="Calibri" w:hAnsi="Times New Roman" w:cs="Times New Roman"/>
                <w:b/>
                <w:sz w:val="28"/>
                <w:szCs w:val="28"/>
              </w:rPr>
            </w:pPr>
            <w:r w:rsidRPr="00F27E2D">
              <w:rPr>
                <w:rFonts w:ascii="Times New Roman" w:eastAsia="Calibri" w:hAnsi="Times New Roman" w:cs="Times New Roman"/>
                <w:b/>
                <w:sz w:val="28"/>
                <w:szCs w:val="28"/>
                <w:lang w:val="en-US"/>
              </w:rPr>
              <w:t>V</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Спартакиада пенсионеров Амурской области</w:t>
            </w:r>
          </w:p>
        </w:tc>
        <w:tc>
          <w:tcPr>
            <w:tcW w:w="2268"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г. Благовещенск</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Стадион «Амур»</w:t>
            </w:r>
          </w:p>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06-07</w:t>
            </w:r>
            <w:r>
              <w:rPr>
                <w:rFonts w:ascii="Times New Roman" w:hAnsi="Times New Roman" w:cs="Times New Roman"/>
                <w:sz w:val="28"/>
                <w:szCs w:val="28"/>
              </w:rPr>
              <w:t>.09.</w:t>
            </w:r>
            <w:r w:rsidRPr="00F27E2D">
              <w:rPr>
                <w:rFonts w:ascii="Times New Roman" w:eastAsia="Calibri" w:hAnsi="Times New Roman" w:cs="Times New Roman"/>
                <w:sz w:val="28"/>
                <w:szCs w:val="28"/>
              </w:rPr>
              <w:t>2014</w:t>
            </w:r>
          </w:p>
        </w:tc>
        <w:tc>
          <w:tcPr>
            <w:tcW w:w="1276"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23</w:t>
            </w:r>
          </w:p>
        </w:tc>
        <w:tc>
          <w:tcPr>
            <w:tcW w:w="1701" w:type="dxa"/>
          </w:tcPr>
          <w:p w:rsidR="00F27E2D" w:rsidRPr="00F27E2D" w:rsidRDefault="00F27E2D" w:rsidP="00F27E2D">
            <w:pPr>
              <w:spacing w:after="0" w:line="240" w:lineRule="auto"/>
              <w:jc w:val="center"/>
              <w:rPr>
                <w:rFonts w:ascii="Times New Roman" w:eastAsia="Calibri" w:hAnsi="Times New Roman" w:cs="Times New Roman"/>
                <w:sz w:val="28"/>
                <w:szCs w:val="28"/>
              </w:rPr>
            </w:pPr>
            <w:r w:rsidRPr="00F27E2D">
              <w:rPr>
                <w:rFonts w:ascii="Times New Roman" w:eastAsia="Calibri" w:hAnsi="Times New Roman" w:cs="Times New Roman"/>
                <w:sz w:val="28"/>
                <w:szCs w:val="28"/>
              </w:rPr>
              <w:t xml:space="preserve">более 270 </w:t>
            </w:r>
          </w:p>
        </w:tc>
        <w:tc>
          <w:tcPr>
            <w:tcW w:w="2977" w:type="dxa"/>
          </w:tcPr>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1 место - Благовещенск -1</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2 место - Зея</w:t>
            </w:r>
          </w:p>
          <w:p w:rsidR="00F27E2D" w:rsidRPr="00F27E2D" w:rsidRDefault="00F27E2D" w:rsidP="00F27E2D">
            <w:pPr>
              <w:spacing w:after="0" w:line="240" w:lineRule="auto"/>
              <w:rPr>
                <w:rFonts w:ascii="Times New Roman" w:eastAsia="Calibri" w:hAnsi="Times New Roman" w:cs="Times New Roman"/>
                <w:sz w:val="28"/>
                <w:szCs w:val="28"/>
              </w:rPr>
            </w:pPr>
            <w:r w:rsidRPr="00F27E2D">
              <w:rPr>
                <w:rFonts w:ascii="Times New Roman" w:eastAsia="Calibri" w:hAnsi="Times New Roman" w:cs="Times New Roman"/>
                <w:sz w:val="28"/>
                <w:szCs w:val="28"/>
              </w:rPr>
              <w:t>3 место –</w:t>
            </w:r>
            <w:r>
              <w:rPr>
                <w:rFonts w:ascii="Times New Roman" w:hAnsi="Times New Roman" w:cs="Times New Roman"/>
                <w:sz w:val="28"/>
                <w:szCs w:val="28"/>
              </w:rPr>
              <w:t xml:space="preserve"> </w:t>
            </w:r>
            <w:r w:rsidRPr="00F27E2D">
              <w:rPr>
                <w:rFonts w:ascii="Times New Roman" w:eastAsia="Calibri" w:hAnsi="Times New Roman" w:cs="Times New Roman"/>
                <w:sz w:val="28"/>
                <w:szCs w:val="28"/>
              </w:rPr>
              <w:t>Белогорск</w:t>
            </w:r>
          </w:p>
        </w:tc>
      </w:tr>
    </w:tbl>
    <w:p w:rsidR="00F27E2D" w:rsidRDefault="000507BC" w:rsidP="005E4CFA">
      <w:pPr>
        <w:spacing w:after="0" w:line="240" w:lineRule="auto"/>
        <w:ind w:firstLine="709"/>
        <w:jc w:val="both"/>
        <w:rPr>
          <w:rFonts w:ascii="Times New Roman" w:hAnsi="Times New Roman" w:cs="Times New Roman"/>
          <w:sz w:val="28"/>
          <w:szCs w:val="28"/>
        </w:rPr>
      </w:pPr>
      <w:r w:rsidRPr="005E4CFA">
        <w:rPr>
          <w:rStyle w:val="FontStyle33"/>
          <w:rFonts w:eastAsia="Calibri"/>
          <w:b w:val="0"/>
          <w:sz w:val="28"/>
          <w:szCs w:val="28"/>
        </w:rPr>
        <w:t>В июне</w:t>
      </w:r>
      <w:r w:rsidRPr="005E4CFA">
        <w:rPr>
          <w:rStyle w:val="FontStyle33"/>
          <w:rFonts w:eastAsia="Calibri"/>
          <w:sz w:val="28"/>
          <w:szCs w:val="28"/>
        </w:rPr>
        <w:t xml:space="preserve"> </w:t>
      </w:r>
      <w:r w:rsidRPr="005E4CFA">
        <w:rPr>
          <w:rFonts w:ascii="Times New Roman" w:eastAsia="Calibri" w:hAnsi="Times New Roman" w:cs="Times New Roman"/>
          <w:sz w:val="28"/>
          <w:szCs w:val="28"/>
        </w:rPr>
        <w:t>2014 года в г.Чебоксары Чувашской Республики состоялась</w:t>
      </w:r>
      <w:r w:rsidRPr="00F27E2D">
        <w:rPr>
          <w:rFonts w:ascii="Times New Roman" w:eastAsia="Calibri" w:hAnsi="Times New Roman" w:cs="Times New Roman"/>
          <w:sz w:val="28"/>
          <w:szCs w:val="28"/>
        </w:rPr>
        <w:t xml:space="preserve"> </w:t>
      </w:r>
      <w:r w:rsidRPr="00F27E2D">
        <w:rPr>
          <w:rFonts w:ascii="Times New Roman" w:eastAsia="Calibri" w:hAnsi="Times New Roman" w:cs="Times New Roman"/>
          <w:sz w:val="28"/>
          <w:szCs w:val="28"/>
          <w:lang w:val="en-US"/>
        </w:rPr>
        <w:t>I</w:t>
      </w:r>
      <w:r w:rsidRPr="00F27E2D">
        <w:rPr>
          <w:rFonts w:ascii="Times New Roman" w:eastAsia="Calibri" w:hAnsi="Times New Roman" w:cs="Times New Roman"/>
          <w:sz w:val="28"/>
          <w:szCs w:val="28"/>
        </w:rPr>
        <w:t xml:space="preserve"> Спартакиада пенсионеров России</w:t>
      </w:r>
      <w:r w:rsidRPr="005E4CFA">
        <w:rPr>
          <w:rFonts w:ascii="Times New Roman" w:eastAsia="Calibri" w:hAnsi="Times New Roman" w:cs="Times New Roman"/>
          <w:sz w:val="28"/>
          <w:szCs w:val="28"/>
        </w:rPr>
        <w:t xml:space="preserve">, на которую были приглашены победители региональных спартакиад из 56 регионов России. Амурскую область представляла сборная команда в составе 7 человек под руководством председателя Амурского регионального отделения общероссийской общественной организации «Союз </w:t>
      </w:r>
      <w:r w:rsidRPr="005E4CFA">
        <w:rPr>
          <w:rFonts w:ascii="Times New Roman" w:eastAsia="Calibri" w:hAnsi="Times New Roman" w:cs="Times New Roman"/>
          <w:sz w:val="28"/>
          <w:szCs w:val="28"/>
        </w:rPr>
        <w:lastRenderedPageBreak/>
        <w:t>пенсионеров России» Самбур Елены Петровны. В команде были спортсмены из г.Благовещенск</w:t>
      </w:r>
      <w:r w:rsidR="00F27E2D">
        <w:rPr>
          <w:rFonts w:ascii="Times New Roman" w:hAnsi="Times New Roman" w:cs="Times New Roman"/>
          <w:sz w:val="28"/>
          <w:szCs w:val="28"/>
        </w:rPr>
        <w:t>а</w:t>
      </w:r>
      <w:r w:rsidRPr="005E4CFA">
        <w:rPr>
          <w:rFonts w:ascii="Times New Roman" w:eastAsia="Calibri" w:hAnsi="Times New Roman" w:cs="Times New Roman"/>
          <w:sz w:val="28"/>
          <w:szCs w:val="28"/>
        </w:rPr>
        <w:t>, г.Белогорск</w:t>
      </w:r>
      <w:r w:rsidR="00F27E2D">
        <w:rPr>
          <w:rFonts w:ascii="Times New Roman" w:hAnsi="Times New Roman" w:cs="Times New Roman"/>
          <w:sz w:val="28"/>
          <w:szCs w:val="28"/>
        </w:rPr>
        <w:t>а</w:t>
      </w:r>
      <w:r w:rsidRPr="005E4CFA">
        <w:rPr>
          <w:rFonts w:ascii="Times New Roman" w:eastAsia="Calibri" w:hAnsi="Times New Roman" w:cs="Times New Roman"/>
          <w:sz w:val="28"/>
          <w:szCs w:val="28"/>
        </w:rPr>
        <w:t>, г.Свободн</w:t>
      </w:r>
      <w:r w:rsidR="00F27E2D">
        <w:rPr>
          <w:rFonts w:ascii="Times New Roman" w:hAnsi="Times New Roman" w:cs="Times New Roman"/>
          <w:sz w:val="28"/>
          <w:szCs w:val="28"/>
        </w:rPr>
        <w:t>ого</w:t>
      </w:r>
      <w:r w:rsidRPr="005E4CFA">
        <w:rPr>
          <w:rFonts w:ascii="Times New Roman" w:eastAsia="Calibri" w:hAnsi="Times New Roman" w:cs="Times New Roman"/>
          <w:sz w:val="28"/>
          <w:szCs w:val="28"/>
        </w:rPr>
        <w:t>, г.Тынд</w:t>
      </w:r>
      <w:r w:rsidR="00F27E2D">
        <w:rPr>
          <w:rFonts w:ascii="Times New Roman" w:hAnsi="Times New Roman" w:cs="Times New Roman"/>
          <w:sz w:val="28"/>
          <w:szCs w:val="28"/>
        </w:rPr>
        <w:t>ы</w:t>
      </w:r>
      <w:r w:rsidRPr="005E4CFA">
        <w:rPr>
          <w:rFonts w:ascii="Times New Roman" w:eastAsia="Calibri" w:hAnsi="Times New Roman" w:cs="Times New Roman"/>
          <w:sz w:val="28"/>
          <w:szCs w:val="28"/>
        </w:rPr>
        <w:t xml:space="preserve">, п.Новобурейский. </w:t>
      </w:r>
    </w:p>
    <w:p w:rsidR="00F27E2D" w:rsidRDefault="000507BC" w:rsidP="005E4CFA">
      <w:pPr>
        <w:spacing w:after="0" w:line="240" w:lineRule="auto"/>
        <w:ind w:firstLine="709"/>
        <w:jc w:val="both"/>
        <w:rPr>
          <w:rFonts w:ascii="Times New Roman" w:hAnsi="Times New Roman" w:cs="Times New Roman"/>
          <w:sz w:val="28"/>
          <w:szCs w:val="28"/>
        </w:rPr>
      </w:pPr>
      <w:r w:rsidRPr="005E4CFA">
        <w:rPr>
          <w:rFonts w:ascii="Times New Roman" w:eastAsia="Calibri" w:hAnsi="Times New Roman" w:cs="Times New Roman"/>
          <w:sz w:val="28"/>
          <w:szCs w:val="28"/>
        </w:rPr>
        <w:t>В июне 2015 года в г.Саратов</w:t>
      </w:r>
      <w:r w:rsidR="00F27E2D">
        <w:rPr>
          <w:rFonts w:ascii="Times New Roman" w:hAnsi="Times New Roman" w:cs="Times New Roman"/>
          <w:sz w:val="28"/>
          <w:szCs w:val="28"/>
        </w:rPr>
        <w:t>е</w:t>
      </w:r>
      <w:r w:rsidRPr="005E4CFA">
        <w:rPr>
          <w:rFonts w:ascii="Times New Roman" w:eastAsia="Calibri" w:hAnsi="Times New Roman" w:cs="Times New Roman"/>
          <w:sz w:val="28"/>
          <w:szCs w:val="28"/>
        </w:rPr>
        <w:t xml:space="preserve"> состоялась </w:t>
      </w:r>
      <w:r w:rsidRPr="00F27E2D">
        <w:rPr>
          <w:rFonts w:ascii="Times New Roman" w:eastAsia="Calibri" w:hAnsi="Times New Roman" w:cs="Times New Roman"/>
          <w:sz w:val="28"/>
          <w:szCs w:val="28"/>
          <w:lang w:val="en-US"/>
        </w:rPr>
        <w:t>II</w:t>
      </w:r>
      <w:r w:rsidRPr="00F27E2D">
        <w:rPr>
          <w:rFonts w:ascii="Times New Roman" w:eastAsia="Calibri" w:hAnsi="Times New Roman" w:cs="Times New Roman"/>
          <w:sz w:val="28"/>
          <w:szCs w:val="28"/>
        </w:rPr>
        <w:t xml:space="preserve"> Спартакиада пенсионеров России.</w:t>
      </w:r>
      <w:r w:rsidRPr="005E4CFA">
        <w:rPr>
          <w:rFonts w:ascii="Times New Roman" w:eastAsia="Calibri" w:hAnsi="Times New Roman" w:cs="Times New Roman"/>
          <w:sz w:val="28"/>
          <w:szCs w:val="28"/>
        </w:rPr>
        <w:t xml:space="preserve"> Команда Амурской области была представлена в полном составе (9 человек). По итогам команда Амурской области заняла 15 место (из 59). </w:t>
      </w:r>
    </w:p>
    <w:p w:rsidR="000507BC" w:rsidRPr="005E4CFA" w:rsidRDefault="00F27E2D" w:rsidP="005E4CFA">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0</w:t>
      </w:r>
      <w:r w:rsidR="000507BC" w:rsidRPr="005E4CFA">
        <w:rPr>
          <w:rFonts w:ascii="Times New Roman" w:eastAsia="Calibri" w:hAnsi="Times New Roman" w:cs="Times New Roman"/>
          <w:sz w:val="28"/>
          <w:szCs w:val="28"/>
        </w:rPr>
        <w:t>8-</w:t>
      </w:r>
      <w:r>
        <w:rPr>
          <w:rFonts w:ascii="Times New Roman" w:hAnsi="Times New Roman" w:cs="Times New Roman"/>
          <w:sz w:val="28"/>
          <w:szCs w:val="28"/>
        </w:rPr>
        <w:t>0</w:t>
      </w:r>
      <w:r w:rsidR="000507BC" w:rsidRPr="005E4CFA">
        <w:rPr>
          <w:rFonts w:ascii="Times New Roman" w:eastAsia="Calibri" w:hAnsi="Times New Roman" w:cs="Times New Roman"/>
          <w:sz w:val="28"/>
          <w:szCs w:val="28"/>
        </w:rPr>
        <w:t>9 сентября 2015 года на стадионе «Амур» в г.Благовещенск</w:t>
      </w:r>
      <w:r>
        <w:rPr>
          <w:rFonts w:ascii="Times New Roman" w:hAnsi="Times New Roman" w:cs="Times New Roman"/>
          <w:sz w:val="28"/>
          <w:szCs w:val="28"/>
        </w:rPr>
        <w:t>е</w:t>
      </w:r>
      <w:r w:rsidR="000507BC" w:rsidRPr="005E4CFA">
        <w:rPr>
          <w:rFonts w:ascii="Times New Roman" w:eastAsia="Calibri" w:hAnsi="Times New Roman" w:cs="Times New Roman"/>
          <w:sz w:val="28"/>
          <w:szCs w:val="28"/>
        </w:rPr>
        <w:t xml:space="preserve"> состоится </w:t>
      </w:r>
      <w:r w:rsidR="000507BC" w:rsidRPr="005E4CFA">
        <w:rPr>
          <w:rFonts w:ascii="Times New Roman" w:eastAsia="Calibri" w:hAnsi="Times New Roman" w:cs="Times New Roman"/>
          <w:sz w:val="28"/>
          <w:szCs w:val="28"/>
          <w:lang w:val="en-US"/>
        </w:rPr>
        <w:t>VI</w:t>
      </w:r>
      <w:r w:rsidR="000507BC" w:rsidRPr="005E4CFA">
        <w:rPr>
          <w:rFonts w:ascii="Times New Roman" w:eastAsia="Calibri" w:hAnsi="Times New Roman" w:cs="Times New Roman"/>
          <w:sz w:val="28"/>
          <w:szCs w:val="28"/>
        </w:rPr>
        <w:t xml:space="preserve"> Спартакиада пенсионеров Амурской области, куда в очередной раз съедутся победители городов и муниципальных районов Амурской области.</w:t>
      </w:r>
    </w:p>
    <w:p w:rsidR="00EE79F4" w:rsidRDefault="00EE79F4"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Ключевым фактором, определяющим образ жизни</w:t>
      </w:r>
      <w:r w:rsidR="004E7604">
        <w:rPr>
          <w:rFonts w:ascii="Times New Roman" w:hAnsi="Times New Roman" w:cs="Times New Roman"/>
          <w:sz w:val="28"/>
          <w:szCs w:val="28"/>
        </w:rPr>
        <w:t xml:space="preserve"> и качество жизни людей пожилого возраста, их способность участвовать в процессах социально-экономического развития страны, является их состояние здоровья.</w:t>
      </w:r>
    </w:p>
    <w:p w:rsidR="00053187" w:rsidRPr="00053187" w:rsidRDefault="00053187" w:rsidP="00053187">
      <w:pPr>
        <w:pStyle w:val="Bodytext0"/>
        <w:shd w:val="clear" w:color="auto" w:fill="auto"/>
        <w:spacing w:line="240" w:lineRule="auto"/>
        <w:ind w:left="20" w:right="20" w:firstLine="680"/>
        <w:rPr>
          <w:spacing w:val="0"/>
          <w:sz w:val="28"/>
          <w:szCs w:val="28"/>
        </w:rPr>
      </w:pPr>
      <w:r w:rsidRPr="00053187">
        <w:rPr>
          <w:spacing w:val="0"/>
          <w:sz w:val="28"/>
          <w:szCs w:val="28"/>
        </w:rPr>
        <w:t>Число пожилых граждан (старше трудоспособного возраста)</w:t>
      </w:r>
      <w:r>
        <w:rPr>
          <w:spacing w:val="0"/>
          <w:sz w:val="28"/>
          <w:szCs w:val="28"/>
        </w:rPr>
        <w:t>,</w:t>
      </w:r>
      <w:r w:rsidRPr="00053187">
        <w:rPr>
          <w:spacing w:val="0"/>
          <w:sz w:val="28"/>
          <w:szCs w:val="28"/>
        </w:rPr>
        <w:t xml:space="preserve"> страдающих хронической патологией (состоящих на диспансерном учете)</w:t>
      </w:r>
      <w:r>
        <w:rPr>
          <w:spacing w:val="0"/>
          <w:sz w:val="28"/>
          <w:szCs w:val="28"/>
        </w:rPr>
        <w:t>,</w:t>
      </w:r>
      <w:r w:rsidRPr="00053187">
        <w:rPr>
          <w:spacing w:val="0"/>
          <w:sz w:val="28"/>
          <w:szCs w:val="28"/>
        </w:rPr>
        <w:t xml:space="preserve"> в 2014 году составило 79118 человек, это 41,8 % от взрослого населения (18 лет и старше).</w:t>
      </w:r>
    </w:p>
    <w:p w:rsidR="00053187" w:rsidRPr="00053187" w:rsidRDefault="00053187" w:rsidP="00053187">
      <w:pPr>
        <w:pStyle w:val="Bodytext0"/>
        <w:shd w:val="clear" w:color="auto" w:fill="auto"/>
        <w:spacing w:line="240" w:lineRule="auto"/>
        <w:ind w:left="20" w:right="20" w:firstLine="680"/>
        <w:rPr>
          <w:spacing w:val="0"/>
          <w:sz w:val="28"/>
          <w:szCs w:val="28"/>
        </w:rPr>
      </w:pPr>
      <w:r w:rsidRPr="00053187">
        <w:rPr>
          <w:spacing w:val="0"/>
          <w:sz w:val="28"/>
          <w:szCs w:val="28"/>
        </w:rPr>
        <w:t>Число пожилых граждан (старше трудоспособного возраста)</w:t>
      </w:r>
      <w:r>
        <w:rPr>
          <w:spacing w:val="0"/>
          <w:sz w:val="28"/>
          <w:szCs w:val="28"/>
        </w:rPr>
        <w:t>,</w:t>
      </w:r>
      <w:r w:rsidRPr="00053187">
        <w:rPr>
          <w:spacing w:val="0"/>
          <w:sz w:val="28"/>
          <w:szCs w:val="28"/>
        </w:rPr>
        <w:t xml:space="preserve"> страдающих хронической патологией (состоящих на диспансерном учете)</w:t>
      </w:r>
      <w:r>
        <w:rPr>
          <w:spacing w:val="0"/>
          <w:sz w:val="28"/>
          <w:szCs w:val="28"/>
        </w:rPr>
        <w:t>,</w:t>
      </w:r>
      <w:r w:rsidRPr="00053187">
        <w:rPr>
          <w:spacing w:val="0"/>
          <w:sz w:val="28"/>
          <w:szCs w:val="28"/>
        </w:rPr>
        <w:t xml:space="preserve"> в 2010 году составило 56466 человек, это 34,4 % от взрослого населения (18 лет и старше).</w:t>
      </w:r>
    </w:p>
    <w:p w:rsidR="00053187" w:rsidRDefault="00053187" w:rsidP="00053187">
      <w:pPr>
        <w:pStyle w:val="Bodytext0"/>
        <w:shd w:val="clear" w:color="auto" w:fill="auto"/>
        <w:spacing w:line="240" w:lineRule="auto"/>
        <w:ind w:left="20" w:right="20" w:firstLine="680"/>
        <w:rPr>
          <w:spacing w:val="0"/>
          <w:sz w:val="28"/>
          <w:szCs w:val="28"/>
        </w:rPr>
      </w:pPr>
      <w:r w:rsidRPr="00053187">
        <w:rPr>
          <w:spacing w:val="0"/>
          <w:sz w:val="28"/>
          <w:szCs w:val="28"/>
        </w:rPr>
        <w:t>Медицинская помощь пожилым людям и гражданам в возрасте до 60 лет оказывается в рамках территориальной программы государственных гарантий бесплатного оказания медицинской помощи населению Амурской области, утвержденной постановлением Правительства Амурской области от 27.12.2014 № 756 (далее - постановление). Финансовые затраты на оказание медицинской помощи на 1 жителя в год (подушевые нормативы) утверждены постановлением на основании федеральных подушевых нормативов. Подушевой норматив финансирования медицинской организации в амбулаторных условиях, имеющей прикрепившееся на медицинское обслуживание население, из числа застрахованных по ОМС в 2015 году:</w:t>
      </w:r>
    </w:p>
    <w:p w:rsidR="00053187" w:rsidRDefault="00053187" w:rsidP="00053187">
      <w:pPr>
        <w:pStyle w:val="Bodytext0"/>
        <w:shd w:val="clear" w:color="auto" w:fill="auto"/>
        <w:spacing w:line="240" w:lineRule="auto"/>
        <w:ind w:left="20" w:right="20" w:firstLine="680"/>
        <w:rPr>
          <w:spacing w:val="0"/>
          <w:sz w:val="28"/>
          <w:szCs w:val="28"/>
        </w:rPr>
      </w:pPr>
      <w:r>
        <w:rPr>
          <w:spacing w:val="0"/>
          <w:sz w:val="28"/>
          <w:szCs w:val="28"/>
        </w:rPr>
        <w:t>-</w:t>
      </w:r>
      <w:r w:rsidRPr="00053187">
        <w:rPr>
          <w:spacing w:val="0"/>
          <w:sz w:val="28"/>
          <w:szCs w:val="28"/>
        </w:rPr>
        <w:t xml:space="preserve"> женщины свыше 55 лет - 1662,96 рубля, что выше возрастной категории от 18 до 54 лет на 666 рублей;</w:t>
      </w:r>
    </w:p>
    <w:p w:rsidR="00053187" w:rsidRPr="00053187" w:rsidRDefault="00053187" w:rsidP="00053187">
      <w:pPr>
        <w:pStyle w:val="Bodytext0"/>
        <w:shd w:val="clear" w:color="auto" w:fill="auto"/>
        <w:spacing w:line="240" w:lineRule="auto"/>
        <w:ind w:left="20" w:right="20" w:firstLine="680"/>
        <w:rPr>
          <w:spacing w:val="0"/>
          <w:sz w:val="28"/>
          <w:szCs w:val="28"/>
        </w:rPr>
      </w:pPr>
      <w:r>
        <w:rPr>
          <w:spacing w:val="0"/>
          <w:sz w:val="28"/>
          <w:szCs w:val="28"/>
        </w:rPr>
        <w:t>-</w:t>
      </w:r>
      <w:r w:rsidRPr="00053187">
        <w:rPr>
          <w:spacing w:val="0"/>
          <w:sz w:val="28"/>
          <w:szCs w:val="28"/>
        </w:rPr>
        <w:t xml:space="preserve"> мужчины свыше 60 лет - 1683 рубля, что выше возрастной категории 18-59 лет на 1091,04 рубля.</w:t>
      </w:r>
    </w:p>
    <w:p w:rsidR="00053187" w:rsidRDefault="00053187" w:rsidP="00053187">
      <w:pPr>
        <w:pStyle w:val="Bodytext0"/>
        <w:shd w:val="clear" w:color="auto" w:fill="auto"/>
        <w:spacing w:line="240" w:lineRule="auto"/>
        <w:ind w:left="20" w:right="20" w:firstLine="680"/>
        <w:rPr>
          <w:spacing w:val="0"/>
          <w:sz w:val="28"/>
          <w:szCs w:val="28"/>
        </w:rPr>
      </w:pPr>
      <w:r w:rsidRPr="00053187">
        <w:rPr>
          <w:spacing w:val="0"/>
          <w:sz w:val="28"/>
          <w:szCs w:val="28"/>
        </w:rPr>
        <w:t>Федеральный норматив объема медицинской помощи в амбулаторных условиях для медицинских организаций, имеющих</w:t>
      </w:r>
      <w:r>
        <w:rPr>
          <w:spacing w:val="0"/>
          <w:sz w:val="28"/>
          <w:szCs w:val="28"/>
        </w:rPr>
        <w:t xml:space="preserve"> </w:t>
      </w:r>
      <w:r w:rsidRPr="00053187">
        <w:rPr>
          <w:spacing w:val="0"/>
          <w:sz w:val="28"/>
          <w:szCs w:val="28"/>
        </w:rPr>
        <w:t>прикрепившееся на медицинское обслуживание население, из числа застрахованных по ОМС, дифференцируется с учетом пола и возраста.</w:t>
      </w:r>
    </w:p>
    <w:p w:rsidR="00053187" w:rsidRPr="00053187" w:rsidRDefault="00053187" w:rsidP="00053187">
      <w:pPr>
        <w:pStyle w:val="Bodytext0"/>
        <w:shd w:val="clear" w:color="auto" w:fill="auto"/>
        <w:spacing w:line="240" w:lineRule="auto"/>
        <w:ind w:left="20" w:right="20" w:firstLine="680"/>
        <w:rPr>
          <w:spacing w:val="0"/>
          <w:sz w:val="28"/>
          <w:szCs w:val="28"/>
        </w:rPr>
      </w:pPr>
      <w:r w:rsidRPr="00053187">
        <w:rPr>
          <w:spacing w:val="0"/>
          <w:sz w:val="28"/>
          <w:szCs w:val="28"/>
        </w:rPr>
        <w:t>Число поликлиник, входящих в больничные объединения и диспансеры в 2014 году составило 127, кроме того 6 самостоятельных поликлиник для взрослых, 4 стоматологических поликлиники, 2 центра (ГБУЗ Амурской области «Амурский областной центр по профилактике и борьбе со СПИД и инфекционными заболеваниями» и ГБУЗ Амурской области «Амурский областной детский центр восстановительной медицины и реабилитации «Надежда» - относятся к амбулаторно-поликлиническим учреждениям).</w:t>
      </w:r>
    </w:p>
    <w:p w:rsidR="00053187" w:rsidRDefault="00053187" w:rsidP="00053187">
      <w:pPr>
        <w:pStyle w:val="Bodytext0"/>
        <w:shd w:val="clear" w:color="auto" w:fill="auto"/>
        <w:spacing w:line="240" w:lineRule="auto"/>
        <w:ind w:left="180" w:firstLine="720"/>
        <w:rPr>
          <w:spacing w:val="0"/>
          <w:sz w:val="28"/>
          <w:szCs w:val="28"/>
        </w:rPr>
      </w:pPr>
      <w:r>
        <w:rPr>
          <w:spacing w:val="0"/>
          <w:sz w:val="28"/>
          <w:szCs w:val="28"/>
        </w:rPr>
        <w:t>В Амурской области б</w:t>
      </w:r>
      <w:r w:rsidRPr="00053187">
        <w:rPr>
          <w:spacing w:val="0"/>
          <w:sz w:val="28"/>
          <w:szCs w:val="28"/>
        </w:rPr>
        <w:t>ольничных учреждений - 59, из них юридических лиц - 32.</w:t>
      </w:r>
    </w:p>
    <w:p w:rsidR="00053187" w:rsidRPr="00053187" w:rsidRDefault="00053187" w:rsidP="00053187">
      <w:pPr>
        <w:pStyle w:val="Bodytext0"/>
        <w:shd w:val="clear" w:color="auto" w:fill="auto"/>
        <w:spacing w:line="240" w:lineRule="auto"/>
        <w:ind w:left="180" w:firstLine="720"/>
        <w:rPr>
          <w:spacing w:val="0"/>
          <w:sz w:val="28"/>
          <w:szCs w:val="28"/>
        </w:rPr>
      </w:pPr>
      <w:r w:rsidRPr="00053187">
        <w:rPr>
          <w:spacing w:val="0"/>
          <w:sz w:val="28"/>
          <w:szCs w:val="28"/>
        </w:rPr>
        <w:t>Количество пожилых граждан (старше трудоспособного возраста)</w:t>
      </w:r>
      <w:r>
        <w:rPr>
          <w:spacing w:val="0"/>
          <w:sz w:val="28"/>
          <w:szCs w:val="28"/>
        </w:rPr>
        <w:t>,</w:t>
      </w:r>
      <w:r w:rsidRPr="00053187">
        <w:rPr>
          <w:spacing w:val="0"/>
          <w:sz w:val="28"/>
          <w:szCs w:val="28"/>
        </w:rPr>
        <w:t xml:space="preserve"> обратившихся в амбулаторно-поликлинические учреждения области в 2014 году составило 194558 человек, это 34,7% от всего взрослого населения области, из них - </w:t>
      </w:r>
      <w:r w:rsidRPr="00053187">
        <w:rPr>
          <w:spacing w:val="0"/>
          <w:sz w:val="28"/>
          <w:szCs w:val="28"/>
        </w:rPr>
        <w:lastRenderedPageBreak/>
        <w:t>62230 человек (24,7 %) с впервые выявленными диагнозами.</w:t>
      </w:r>
    </w:p>
    <w:p w:rsidR="00053187" w:rsidRPr="00053187" w:rsidRDefault="00053187" w:rsidP="00053187">
      <w:pPr>
        <w:pStyle w:val="Bodytext0"/>
        <w:shd w:val="clear" w:color="auto" w:fill="auto"/>
        <w:spacing w:line="240" w:lineRule="auto"/>
        <w:ind w:left="180" w:right="40" w:firstLine="720"/>
        <w:rPr>
          <w:spacing w:val="0"/>
          <w:sz w:val="28"/>
          <w:szCs w:val="28"/>
        </w:rPr>
      </w:pPr>
      <w:r w:rsidRPr="00053187">
        <w:rPr>
          <w:spacing w:val="0"/>
          <w:sz w:val="28"/>
          <w:szCs w:val="28"/>
        </w:rPr>
        <w:t>Количество пожилых граждан (старше трудоспособного возраста)</w:t>
      </w:r>
      <w:r>
        <w:rPr>
          <w:spacing w:val="0"/>
          <w:sz w:val="28"/>
          <w:szCs w:val="28"/>
        </w:rPr>
        <w:t>,</w:t>
      </w:r>
      <w:r w:rsidRPr="00053187">
        <w:rPr>
          <w:spacing w:val="0"/>
          <w:sz w:val="28"/>
          <w:szCs w:val="28"/>
        </w:rPr>
        <w:t xml:space="preserve"> обратившихся в амбулаторно-поликлинические учреждения области в 2010 году составило 164912 человек, это 33,9% от всего взрослого населения области, из них - 50221 человек (22%) с впервые выявленными диагнозами.</w:t>
      </w:r>
    </w:p>
    <w:p w:rsidR="00053187" w:rsidRPr="00053187" w:rsidRDefault="00053187" w:rsidP="00053187">
      <w:pPr>
        <w:pStyle w:val="Bodytext0"/>
        <w:shd w:val="clear" w:color="auto" w:fill="auto"/>
        <w:spacing w:line="240" w:lineRule="auto"/>
        <w:ind w:left="180" w:right="40" w:firstLine="720"/>
        <w:rPr>
          <w:spacing w:val="0"/>
          <w:sz w:val="28"/>
          <w:szCs w:val="28"/>
        </w:rPr>
      </w:pPr>
      <w:r w:rsidRPr="00053187">
        <w:rPr>
          <w:spacing w:val="0"/>
          <w:sz w:val="28"/>
          <w:szCs w:val="28"/>
        </w:rPr>
        <w:t>Количество пожилых граждан (старше трудоспособного возраста)</w:t>
      </w:r>
      <w:r>
        <w:rPr>
          <w:spacing w:val="0"/>
          <w:sz w:val="28"/>
          <w:szCs w:val="28"/>
        </w:rPr>
        <w:t>,</w:t>
      </w:r>
      <w:r w:rsidRPr="00053187">
        <w:rPr>
          <w:spacing w:val="0"/>
          <w:sz w:val="28"/>
          <w:szCs w:val="28"/>
        </w:rPr>
        <w:t xml:space="preserve"> пролеченных в круглосуточных стационарах области в 2014 году</w:t>
      </w:r>
      <w:r>
        <w:rPr>
          <w:spacing w:val="0"/>
          <w:sz w:val="28"/>
          <w:szCs w:val="28"/>
        </w:rPr>
        <w:t>,</w:t>
      </w:r>
      <w:r w:rsidRPr="00053187">
        <w:rPr>
          <w:spacing w:val="0"/>
          <w:sz w:val="28"/>
          <w:szCs w:val="28"/>
        </w:rPr>
        <w:t xml:space="preserve"> составило 41665 человек (33,9% от всех пролеченных взрослых от 18 лет и старше).</w:t>
      </w:r>
    </w:p>
    <w:p w:rsidR="00053187" w:rsidRPr="00053187" w:rsidRDefault="00053187" w:rsidP="00053187">
      <w:pPr>
        <w:pStyle w:val="Bodytext0"/>
        <w:shd w:val="clear" w:color="auto" w:fill="auto"/>
        <w:spacing w:line="240" w:lineRule="auto"/>
        <w:ind w:left="180" w:right="40" w:firstLine="720"/>
        <w:rPr>
          <w:spacing w:val="0"/>
          <w:sz w:val="28"/>
          <w:szCs w:val="28"/>
        </w:rPr>
      </w:pPr>
      <w:r w:rsidRPr="00053187">
        <w:rPr>
          <w:spacing w:val="0"/>
          <w:sz w:val="28"/>
          <w:szCs w:val="28"/>
        </w:rPr>
        <w:t>Количество пожилых граждан (старше трудоспособного возраста)</w:t>
      </w:r>
      <w:r>
        <w:rPr>
          <w:spacing w:val="0"/>
          <w:sz w:val="28"/>
          <w:szCs w:val="28"/>
        </w:rPr>
        <w:t>,</w:t>
      </w:r>
      <w:r w:rsidRPr="00053187">
        <w:rPr>
          <w:spacing w:val="0"/>
          <w:sz w:val="28"/>
          <w:szCs w:val="28"/>
        </w:rPr>
        <w:t xml:space="preserve"> пролеченных в круглосуточных стационарах области в 2010 году составило 39688 человек (27,6% от всех пролеченных взрослых от 18 лет и старше).</w:t>
      </w:r>
    </w:p>
    <w:p w:rsidR="00053187" w:rsidRPr="00053187" w:rsidRDefault="00053187" w:rsidP="00053187">
      <w:pPr>
        <w:pStyle w:val="Bodytext0"/>
        <w:shd w:val="clear" w:color="auto" w:fill="auto"/>
        <w:tabs>
          <w:tab w:val="left" w:pos="7750"/>
          <w:tab w:val="right" w:pos="9170"/>
          <w:tab w:val="right" w:pos="9804"/>
        </w:tabs>
        <w:spacing w:line="240" w:lineRule="auto"/>
        <w:ind w:left="180" w:right="40" w:firstLine="720"/>
        <w:rPr>
          <w:spacing w:val="0"/>
          <w:sz w:val="28"/>
          <w:szCs w:val="28"/>
        </w:rPr>
      </w:pPr>
      <w:r w:rsidRPr="00053187">
        <w:rPr>
          <w:spacing w:val="0"/>
          <w:sz w:val="28"/>
          <w:szCs w:val="28"/>
        </w:rPr>
        <w:t>В Амурской области по состоянию на 01.01.2015 проживали 86 547 граждан, имеющих право на государственную социальную помощь в соответствии с Федеральным законом от 17.07.1999</w:t>
      </w:r>
      <w:r>
        <w:rPr>
          <w:spacing w:val="0"/>
          <w:sz w:val="28"/>
          <w:szCs w:val="28"/>
        </w:rPr>
        <w:t xml:space="preserve"> </w:t>
      </w:r>
      <w:r w:rsidRPr="00053187">
        <w:rPr>
          <w:spacing w:val="0"/>
          <w:sz w:val="28"/>
          <w:szCs w:val="28"/>
        </w:rPr>
        <w:t>№</w:t>
      </w:r>
      <w:r>
        <w:rPr>
          <w:spacing w:val="0"/>
          <w:sz w:val="28"/>
          <w:szCs w:val="28"/>
        </w:rPr>
        <w:t xml:space="preserve"> </w:t>
      </w:r>
      <w:r w:rsidRPr="00053187">
        <w:rPr>
          <w:spacing w:val="0"/>
          <w:sz w:val="28"/>
          <w:szCs w:val="28"/>
        </w:rPr>
        <w:t>178-ФЗ</w:t>
      </w:r>
      <w:r>
        <w:rPr>
          <w:spacing w:val="0"/>
          <w:sz w:val="28"/>
          <w:szCs w:val="28"/>
        </w:rPr>
        <w:t xml:space="preserve"> </w:t>
      </w:r>
      <w:r w:rsidRPr="00053187">
        <w:rPr>
          <w:spacing w:val="0"/>
          <w:sz w:val="28"/>
          <w:szCs w:val="28"/>
        </w:rPr>
        <w:t>«О</w:t>
      </w:r>
      <w:r>
        <w:rPr>
          <w:spacing w:val="0"/>
          <w:sz w:val="28"/>
          <w:szCs w:val="28"/>
        </w:rPr>
        <w:t xml:space="preserve"> </w:t>
      </w:r>
      <w:r w:rsidRPr="00053187">
        <w:rPr>
          <w:spacing w:val="0"/>
          <w:sz w:val="28"/>
          <w:szCs w:val="28"/>
        </w:rPr>
        <w:t>государственной социальной помощи» (далее - Закон № 178-ФЗ), 25 524 граждан (29,5%) сохранили право на получение государственной социальной помощи в виде набора социальных услуг (в 2013 году - 36,3%, в 2014 году - 3</w:t>
      </w:r>
      <w:r>
        <w:rPr>
          <w:spacing w:val="0"/>
          <w:sz w:val="28"/>
          <w:szCs w:val="28"/>
        </w:rPr>
        <w:t>1,3%</w:t>
      </w:r>
      <w:r w:rsidRPr="00053187">
        <w:rPr>
          <w:spacing w:val="0"/>
          <w:sz w:val="28"/>
          <w:szCs w:val="28"/>
        </w:rPr>
        <w:t xml:space="preserve"> граждан имели право на льготное лекарственное обеспечение).</w:t>
      </w:r>
    </w:p>
    <w:p w:rsidR="00053187" w:rsidRDefault="00053187" w:rsidP="00053187">
      <w:pPr>
        <w:pStyle w:val="Bodytext0"/>
        <w:shd w:val="clear" w:color="auto" w:fill="auto"/>
        <w:spacing w:line="240" w:lineRule="auto"/>
        <w:ind w:left="180" w:right="40" w:firstLine="720"/>
        <w:rPr>
          <w:spacing w:val="0"/>
          <w:sz w:val="28"/>
          <w:szCs w:val="28"/>
        </w:rPr>
      </w:pPr>
      <w:r w:rsidRPr="00053187">
        <w:rPr>
          <w:spacing w:val="0"/>
          <w:sz w:val="28"/>
          <w:szCs w:val="28"/>
        </w:rPr>
        <w:t>По результатам еженедельного мониторинга мер государственной социальной поддержки граждан, в части льготного лекарственного обеспечения, процент пожилых людей от общего количества граждан, сохранивших право на получение государственной социальной помощи составляет:</w:t>
      </w:r>
    </w:p>
    <w:tbl>
      <w:tblPr>
        <w:tblStyle w:val="a7"/>
        <w:tblW w:w="10500" w:type="dxa"/>
        <w:tblInd w:w="180" w:type="dxa"/>
        <w:tblLook w:val="04A0"/>
      </w:tblPr>
      <w:tblGrid>
        <w:gridCol w:w="1062"/>
        <w:gridCol w:w="6663"/>
        <w:gridCol w:w="2775"/>
      </w:tblGrid>
      <w:tr w:rsidR="00053187" w:rsidTr="00053187">
        <w:tc>
          <w:tcPr>
            <w:tcW w:w="1062" w:type="dxa"/>
            <w:vAlign w:val="center"/>
          </w:tcPr>
          <w:p w:rsidR="00053187" w:rsidRPr="00053187" w:rsidRDefault="00053187" w:rsidP="00053187">
            <w:pPr>
              <w:pStyle w:val="Bodytext0"/>
              <w:shd w:val="clear" w:color="auto" w:fill="auto"/>
              <w:spacing w:line="240" w:lineRule="auto"/>
              <w:ind w:right="220"/>
              <w:jc w:val="center"/>
              <w:rPr>
                <w:spacing w:val="0"/>
                <w:sz w:val="28"/>
                <w:szCs w:val="28"/>
              </w:rPr>
            </w:pPr>
            <w:r w:rsidRPr="00053187">
              <w:rPr>
                <w:rStyle w:val="Bodytext75ptBoldSpacing1pt"/>
                <w:spacing w:val="0"/>
                <w:sz w:val="28"/>
                <w:szCs w:val="28"/>
              </w:rPr>
              <w:t>Го</w:t>
            </w:r>
            <w:r>
              <w:rPr>
                <w:rStyle w:val="Bodytext75ptBoldSpacing1pt"/>
                <w:spacing w:val="0"/>
                <w:sz w:val="28"/>
                <w:szCs w:val="28"/>
              </w:rPr>
              <w:t>д</w:t>
            </w:r>
          </w:p>
        </w:tc>
        <w:tc>
          <w:tcPr>
            <w:tcW w:w="6663" w:type="dxa"/>
            <w:vAlign w:val="center"/>
          </w:tcPr>
          <w:p w:rsidR="00053187" w:rsidRPr="00053187" w:rsidRDefault="00053187" w:rsidP="00053187">
            <w:pPr>
              <w:pStyle w:val="Bodytext0"/>
              <w:shd w:val="clear" w:color="auto" w:fill="auto"/>
              <w:spacing w:line="240" w:lineRule="auto"/>
              <w:jc w:val="center"/>
              <w:rPr>
                <w:spacing w:val="0"/>
                <w:sz w:val="28"/>
                <w:szCs w:val="28"/>
              </w:rPr>
            </w:pPr>
            <w:r>
              <w:rPr>
                <w:rStyle w:val="Bodytext75ptBoldSpacing1pt"/>
                <w:spacing w:val="0"/>
                <w:sz w:val="28"/>
                <w:szCs w:val="28"/>
              </w:rPr>
              <w:t>Количество</w:t>
            </w:r>
            <w:r w:rsidRPr="00053187">
              <w:rPr>
                <w:rStyle w:val="Bodytext75ptBoldSpacing1pt"/>
                <w:spacing w:val="0"/>
                <w:sz w:val="28"/>
                <w:szCs w:val="28"/>
              </w:rPr>
              <w:t xml:space="preserve"> граждан, сохранивших право на государственную социальную помощь</w:t>
            </w:r>
          </w:p>
        </w:tc>
        <w:tc>
          <w:tcPr>
            <w:tcW w:w="2775" w:type="dxa"/>
            <w:vAlign w:val="center"/>
          </w:tcPr>
          <w:p w:rsidR="00053187" w:rsidRPr="00053187" w:rsidRDefault="00053187" w:rsidP="00053187">
            <w:pPr>
              <w:pStyle w:val="Bodytext0"/>
              <w:shd w:val="clear" w:color="auto" w:fill="auto"/>
              <w:spacing w:line="240" w:lineRule="auto"/>
              <w:jc w:val="center"/>
              <w:rPr>
                <w:spacing w:val="0"/>
                <w:sz w:val="28"/>
                <w:szCs w:val="28"/>
              </w:rPr>
            </w:pPr>
            <w:r w:rsidRPr="00053187">
              <w:rPr>
                <w:rStyle w:val="Bodytext75ptBoldSpacing1pt"/>
                <w:spacing w:val="0"/>
                <w:sz w:val="28"/>
                <w:szCs w:val="28"/>
              </w:rPr>
              <w:t>Процент пожилых людей/чел</w:t>
            </w:r>
            <w:r>
              <w:rPr>
                <w:rStyle w:val="Bodytext75ptBoldSpacing1pt"/>
                <w:spacing w:val="0"/>
                <w:sz w:val="28"/>
                <w:szCs w:val="28"/>
              </w:rPr>
              <w:t>.</w:t>
            </w:r>
          </w:p>
        </w:tc>
      </w:tr>
      <w:tr w:rsidR="00053187" w:rsidTr="00053187">
        <w:tc>
          <w:tcPr>
            <w:tcW w:w="1062" w:type="dxa"/>
          </w:tcPr>
          <w:p w:rsidR="00053187" w:rsidRPr="00053187" w:rsidRDefault="00053187" w:rsidP="00053187">
            <w:pPr>
              <w:pStyle w:val="Bodytext0"/>
              <w:shd w:val="clear" w:color="auto" w:fill="auto"/>
              <w:spacing w:line="240" w:lineRule="auto"/>
              <w:ind w:right="220"/>
              <w:jc w:val="left"/>
              <w:rPr>
                <w:b/>
                <w:spacing w:val="0"/>
                <w:sz w:val="28"/>
                <w:szCs w:val="28"/>
              </w:rPr>
            </w:pPr>
            <w:r w:rsidRPr="00053187">
              <w:rPr>
                <w:rStyle w:val="Bodytext75ptBoldSpacing1pt"/>
                <w:b w:val="0"/>
                <w:spacing w:val="0"/>
                <w:sz w:val="28"/>
                <w:szCs w:val="28"/>
              </w:rPr>
              <w:t>2010</w:t>
            </w:r>
          </w:p>
        </w:tc>
        <w:tc>
          <w:tcPr>
            <w:tcW w:w="6663" w:type="dxa"/>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35 949</w:t>
            </w:r>
          </w:p>
        </w:tc>
        <w:tc>
          <w:tcPr>
            <w:tcW w:w="2775" w:type="dxa"/>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48,2 (17 325)</w:t>
            </w:r>
          </w:p>
        </w:tc>
      </w:tr>
      <w:tr w:rsidR="00053187" w:rsidTr="00053187">
        <w:tc>
          <w:tcPr>
            <w:tcW w:w="1062" w:type="dxa"/>
            <w:vAlign w:val="bottom"/>
          </w:tcPr>
          <w:p w:rsidR="00053187" w:rsidRPr="00053187" w:rsidRDefault="00053187" w:rsidP="00053187">
            <w:pPr>
              <w:pStyle w:val="Bodytext0"/>
              <w:shd w:val="clear" w:color="auto" w:fill="auto"/>
              <w:spacing w:line="240" w:lineRule="auto"/>
              <w:ind w:right="220"/>
              <w:jc w:val="left"/>
              <w:rPr>
                <w:b/>
                <w:spacing w:val="0"/>
                <w:sz w:val="28"/>
                <w:szCs w:val="28"/>
              </w:rPr>
            </w:pPr>
            <w:r w:rsidRPr="00053187">
              <w:rPr>
                <w:rStyle w:val="Bodytext75ptBoldSpacing1pt"/>
                <w:b w:val="0"/>
                <w:spacing w:val="0"/>
                <w:sz w:val="28"/>
                <w:szCs w:val="28"/>
              </w:rPr>
              <w:t>2011</w:t>
            </w:r>
          </w:p>
        </w:tc>
        <w:tc>
          <w:tcPr>
            <w:tcW w:w="6663" w:type="dxa"/>
            <w:vAlign w:val="bottom"/>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34 692</w:t>
            </w:r>
          </w:p>
        </w:tc>
        <w:tc>
          <w:tcPr>
            <w:tcW w:w="2775" w:type="dxa"/>
            <w:vAlign w:val="bottom"/>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42,9</w:t>
            </w:r>
            <w:r>
              <w:rPr>
                <w:rStyle w:val="Bodytext75ptBoldSpacing1pt"/>
                <w:b w:val="0"/>
                <w:spacing w:val="0"/>
                <w:sz w:val="28"/>
                <w:szCs w:val="28"/>
              </w:rPr>
              <w:t xml:space="preserve"> </w:t>
            </w:r>
            <w:r w:rsidRPr="00053187">
              <w:rPr>
                <w:rStyle w:val="Bodytext75ptBoldSpacing1pt"/>
                <w:b w:val="0"/>
                <w:spacing w:val="0"/>
                <w:sz w:val="28"/>
                <w:szCs w:val="28"/>
              </w:rPr>
              <w:t>(14 911)</w:t>
            </w:r>
          </w:p>
        </w:tc>
      </w:tr>
      <w:tr w:rsidR="00053187" w:rsidTr="00053187">
        <w:tc>
          <w:tcPr>
            <w:tcW w:w="1062" w:type="dxa"/>
            <w:vAlign w:val="center"/>
          </w:tcPr>
          <w:p w:rsidR="00053187" w:rsidRPr="00053187" w:rsidRDefault="00053187" w:rsidP="00053187">
            <w:pPr>
              <w:pStyle w:val="Bodytext0"/>
              <w:shd w:val="clear" w:color="auto" w:fill="auto"/>
              <w:spacing w:line="240" w:lineRule="auto"/>
              <w:jc w:val="left"/>
              <w:rPr>
                <w:b/>
                <w:spacing w:val="0"/>
                <w:sz w:val="28"/>
                <w:szCs w:val="28"/>
              </w:rPr>
            </w:pPr>
            <w:r w:rsidRPr="00053187">
              <w:rPr>
                <w:rStyle w:val="Bodytext75ptBoldSpacing1pt"/>
                <w:b w:val="0"/>
                <w:spacing w:val="0"/>
                <w:sz w:val="28"/>
                <w:szCs w:val="28"/>
              </w:rPr>
              <w:t>2012</w:t>
            </w:r>
          </w:p>
        </w:tc>
        <w:tc>
          <w:tcPr>
            <w:tcW w:w="6663" w:type="dxa"/>
            <w:vAlign w:val="bottom"/>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33 629</w:t>
            </w:r>
          </w:p>
        </w:tc>
        <w:tc>
          <w:tcPr>
            <w:tcW w:w="2775" w:type="dxa"/>
            <w:vAlign w:val="bottom"/>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45,6 (15 321)</w:t>
            </w:r>
          </w:p>
        </w:tc>
      </w:tr>
      <w:tr w:rsidR="00053187" w:rsidTr="00053187">
        <w:tc>
          <w:tcPr>
            <w:tcW w:w="1062" w:type="dxa"/>
            <w:vAlign w:val="center"/>
          </w:tcPr>
          <w:p w:rsidR="00053187" w:rsidRPr="00053187" w:rsidRDefault="00053187" w:rsidP="00053187">
            <w:pPr>
              <w:rPr>
                <w:rFonts w:ascii="Times New Roman" w:hAnsi="Times New Roman" w:cs="Times New Roman"/>
                <w:b/>
                <w:sz w:val="28"/>
                <w:szCs w:val="28"/>
              </w:rPr>
            </w:pPr>
            <w:r w:rsidRPr="00053187">
              <w:rPr>
                <w:rStyle w:val="Bodytext75ptBoldSpacing1pt"/>
                <w:rFonts w:eastAsiaTheme="minorHAnsi"/>
                <w:b w:val="0"/>
                <w:spacing w:val="0"/>
                <w:sz w:val="28"/>
                <w:szCs w:val="28"/>
              </w:rPr>
              <w:t>2013</w:t>
            </w:r>
          </w:p>
        </w:tc>
        <w:tc>
          <w:tcPr>
            <w:tcW w:w="6663" w:type="dxa"/>
            <w:vAlign w:val="bottom"/>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31 512</w:t>
            </w:r>
          </w:p>
        </w:tc>
        <w:tc>
          <w:tcPr>
            <w:tcW w:w="2775" w:type="dxa"/>
            <w:vAlign w:val="bottom"/>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47,5 (14 982)</w:t>
            </w:r>
          </w:p>
        </w:tc>
      </w:tr>
      <w:tr w:rsidR="00053187" w:rsidTr="00053187">
        <w:tc>
          <w:tcPr>
            <w:tcW w:w="1062" w:type="dxa"/>
          </w:tcPr>
          <w:p w:rsidR="00053187" w:rsidRPr="00053187" w:rsidRDefault="00053187" w:rsidP="00053187">
            <w:pPr>
              <w:pStyle w:val="Bodytext0"/>
              <w:shd w:val="clear" w:color="auto" w:fill="auto"/>
              <w:spacing w:line="240" w:lineRule="auto"/>
              <w:ind w:right="220"/>
              <w:jc w:val="left"/>
              <w:rPr>
                <w:b/>
                <w:spacing w:val="0"/>
                <w:sz w:val="28"/>
                <w:szCs w:val="28"/>
              </w:rPr>
            </w:pPr>
            <w:r w:rsidRPr="00053187">
              <w:rPr>
                <w:rStyle w:val="Bodytext75ptBoldSpacing1pt"/>
                <w:b w:val="0"/>
                <w:spacing w:val="0"/>
                <w:sz w:val="28"/>
                <w:szCs w:val="28"/>
              </w:rPr>
              <w:t>2014</w:t>
            </w:r>
          </w:p>
        </w:tc>
        <w:tc>
          <w:tcPr>
            <w:tcW w:w="6663" w:type="dxa"/>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28 629</w:t>
            </w:r>
          </w:p>
        </w:tc>
        <w:tc>
          <w:tcPr>
            <w:tcW w:w="2775" w:type="dxa"/>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66,7 (19 102)</w:t>
            </w:r>
          </w:p>
        </w:tc>
      </w:tr>
      <w:tr w:rsidR="00053187" w:rsidTr="00053187">
        <w:tc>
          <w:tcPr>
            <w:tcW w:w="1062" w:type="dxa"/>
          </w:tcPr>
          <w:p w:rsidR="00053187" w:rsidRPr="00053187" w:rsidRDefault="00053187" w:rsidP="00053187">
            <w:pPr>
              <w:pStyle w:val="Bodytext0"/>
              <w:shd w:val="clear" w:color="auto" w:fill="auto"/>
              <w:spacing w:line="240" w:lineRule="auto"/>
              <w:ind w:right="220"/>
              <w:jc w:val="left"/>
              <w:rPr>
                <w:b/>
                <w:spacing w:val="0"/>
                <w:sz w:val="28"/>
                <w:szCs w:val="28"/>
              </w:rPr>
            </w:pPr>
            <w:r w:rsidRPr="00053187">
              <w:rPr>
                <w:rStyle w:val="Bodytext75ptBoldSpacing1pt"/>
                <w:b w:val="0"/>
                <w:spacing w:val="0"/>
                <w:sz w:val="28"/>
                <w:szCs w:val="28"/>
              </w:rPr>
              <w:t>2015</w:t>
            </w:r>
          </w:p>
        </w:tc>
        <w:tc>
          <w:tcPr>
            <w:tcW w:w="6663" w:type="dxa"/>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25</w:t>
            </w:r>
            <w:r>
              <w:rPr>
                <w:rStyle w:val="Bodytext75ptBoldSpacing1pt"/>
                <w:b w:val="0"/>
                <w:spacing w:val="0"/>
                <w:sz w:val="28"/>
                <w:szCs w:val="28"/>
              </w:rPr>
              <w:t xml:space="preserve"> </w:t>
            </w:r>
            <w:r w:rsidRPr="00053187">
              <w:rPr>
                <w:rStyle w:val="Bodytext75ptBoldSpacing1pt"/>
                <w:b w:val="0"/>
                <w:spacing w:val="0"/>
                <w:sz w:val="28"/>
                <w:szCs w:val="28"/>
              </w:rPr>
              <w:t>905</w:t>
            </w:r>
          </w:p>
        </w:tc>
        <w:tc>
          <w:tcPr>
            <w:tcW w:w="2775" w:type="dxa"/>
          </w:tcPr>
          <w:p w:rsidR="00053187" w:rsidRPr="00053187" w:rsidRDefault="00053187" w:rsidP="00053187">
            <w:pPr>
              <w:pStyle w:val="Bodytext0"/>
              <w:shd w:val="clear" w:color="auto" w:fill="auto"/>
              <w:spacing w:line="240" w:lineRule="auto"/>
              <w:jc w:val="center"/>
              <w:rPr>
                <w:b/>
                <w:spacing w:val="0"/>
                <w:sz w:val="28"/>
                <w:szCs w:val="28"/>
              </w:rPr>
            </w:pPr>
            <w:r w:rsidRPr="00053187">
              <w:rPr>
                <w:rStyle w:val="Bodytext75ptBoldSpacing1pt"/>
                <w:b w:val="0"/>
                <w:spacing w:val="0"/>
                <w:sz w:val="28"/>
                <w:szCs w:val="28"/>
              </w:rPr>
              <w:t>75,6</w:t>
            </w:r>
            <w:r>
              <w:rPr>
                <w:rStyle w:val="Bodytext75ptBoldSpacing1pt"/>
                <w:b w:val="0"/>
                <w:spacing w:val="0"/>
                <w:sz w:val="28"/>
                <w:szCs w:val="28"/>
              </w:rPr>
              <w:t xml:space="preserve"> </w:t>
            </w:r>
            <w:r w:rsidRPr="00053187">
              <w:rPr>
                <w:rStyle w:val="Bodytext75ptBoldSpacing1pt"/>
                <w:b w:val="0"/>
                <w:spacing w:val="0"/>
                <w:sz w:val="28"/>
                <w:szCs w:val="28"/>
              </w:rPr>
              <w:t>( 19 593)</w:t>
            </w:r>
          </w:p>
        </w:tc>
      </w:tr>
    </w:tbl>
    <w:p w:rsidR="00053187" w:rsidRDefault="00053187" w:rsidP="00053187">
      <w:pPr>
        <w:pStyle w:val="Bodytext0"/>
        <w:shd w:val="clear" w:color="auto" w:fill="auto"/>
        <w:spacing w:line="240" w:lineRule="auto"/>
        <w:ind w:right="40" w:firstLine="720"/>
        <w:rPr>
          <w:spacing w:val="0"/>
          <w:sz w:val="28"/>
          <w:szCs w:val="28"/>
        </w:rPr>
      </w:pPr>
      <w:r w:rsidRPr="00053187">
        <w:rPr>
          <w:spacing w:val="0"/>
          <w:sz w:val="28"/>
          <w:szCs w:val="28"/>
        </w:rPr>
        <w:t>Для обеспечения отдельных категорий граждан, имеющих право на набор социальных услуг в части обеспечения необходимыми лекарственными препаратами в Амурской области</w:t>
      </w:r>
      <w:r>
        <w:rPr>
          <w:spacing w:val="0"/>
          <w:sz w:val="28"/>
          <w:szCs w:val="28"/>
        </w:rPr>
        <w:t>,</w:t>
      </w:r>
      <w:r w:rsidRPr="00053187">
        <w:rPr>
          <w:spacing w:val="0"/>
          <w:sz w:val="28"/>
          <w:szCs w:val="28"/>
        </w:rPr>
        <w:t xml:space="preserve"> организовано 327 пунктов отпуска</w:t>
      </w:r>
      <w:r>
        <w:rPr>
          <w:spacing w:val="0"/>
          <w:sz w:val="28"/>
          <w:szCs w:val="28"/>
        </w:rPr>
        <w:t xml:space="preserve"> </w:t>
      </w:r>
      <w:r w:rsidRPr="00053187">
        <w:rPr>
          <w:spacing w:val="0"/>
          <w:sz w:val="28"/>
          <w:szCs w:val="28"/>
        </w:rPr>
        <w:t>лекарственных препаратов: 58 аптек и аптечных пунктов, для обеспечения лекарственными препаратами жителей отдаленных сел и поселков, в том числе и пациентов с ограниченной мобильностью, заключены 269 договоров курьерских услуг между фельдшерами фельдшерско-акушерских пунктов и аптечной организацией, осуществляющей услуги по отпуску лекарственных препаратов.</w:t>
      </w:r>
    </w:p>
    <w:p w:rsidR="00053187" w:rsidRPr="00053187" w:rsidRDefault="00053187" w:rsidP="00053187">
      <w:pPr>
        <w:pStyle w:val="Bodytext0"/>
        <w:shd w:val="clear" w:color="auto" w:fill="auto"/>
        <w:spacing w:line="240" w:lineRule="auto"/>
        <w:ind w:right="40" w:firstLine="720"/>
        <w:rPr>
          <w:spacing w:val="0"/>
          <w:sz w:val="28"/>
          <w:szCs w:val="28"/>
        </w:rPr>
      </w:pPr>
      <w:r w:rsidRPr="00053187">
        <w:rPr>
          <w:spacing w:val="0"/>
          <w:sz w:val="28"/>
          <w:szCs w:val="28"/>
        </w:rPr>
        <w:t>Для реализации программы обеспечения необходимыми</w:t>
      </w:r>
      <w:r>
        <w:rPr>
          <w:spacing w:val="0"/>
          <w:sz w:val="28"/>
          <w:szCs w:val="28"/>
        </w:rPr>
        <w:t xml:space="preserve"> </w:t>
      </w:r>
      <w:r w:rsidRPr="00053187">
        <w:rPr>
          <w:spacing w:val="0"/>
          <w:sz w:val="28"/>
          <w:szCs w:val="28"/>
        </w:rPr>
        <w:t>лекарственными препаратами задействованы 44 медицинских организаций, 1888 врачей и фельдшеров первичного звена здравоохранения по выписке рецептов (1704 врач, 202 фельдшера).</w:t>
      </w:r>
    </w:p>
    <w:p w:rsidR="00053187" w:rsidRPr="00053187" w:rsidRDefault="00053187" w:rsidP="00053187">
      <w:pPr>
        <w:pStyle w:val="Bodytext0"/>
        <w:shd w:val="clear" w:color="auto" w:fill="auto"/>
        <w:spacing w:line="240" w:lineRule="auto"/>
        <w:ind w:left="40" w:right="20" w:firstLine="700"/>
        <w:rPr>
          <w:spacing w:val="0"/>
          <w:sz w:val="28"/>
          <w:szCs w:val="28"/>
        </w:rPr>
      </w:pPr>
      <w:r w:rsidRPr="00053187">
        <w:rPr>
          <w:spacing w:val="0"/>
          <w:sz w:val="28"/>
          <w:szCs w:val="28"/>
        </w:rPr>
        <w:t>В соответствии с приказом Минздравсоцразвития РФ от 20.12.2012 №</w:t>
      </w:r>
      <w:r>
        <w:rPr>
          <w:spacing w:val="0"/>
          <w:sz w:val="28"/>
          <w:szCs w:val="28"/>
        </w:rPr>
        <w:t xml:space="preserve"> </w:t>
      </w:r>
      <w:r w:rsidRPr="00053187">
        <w:rPr>
          <w:spacing w:val="0"/>
          <w:sz w:val="28"/>
          <w:szCs w:val="28"/>
        </w:rPr>
        <w:t xml:space="preserve">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для лечения затяжных и хронических </w:t>
      </w:r>
      <w:r w:rsidRPr="00053187">
        <w:rPr>
          <w:spacing w:val="0"/>
          <w:sz w:val="28"/>
          <w:szCs w:val="28"/>
        </w:rPr>
        <w:lastRenderedPageBreak/>
        <w:t>заболеваний рецепты на лекарственные препараты гражданам, достигшим пенсионного возраста, выписываются на курс лечения до 3-х месяцев.</w:t>
      </w:r>
    </w:p>
    <w:p w:rsidR="00053187" w:rsidRPr="00053187" w:rsidRDefault="00053187" w:rsidP="00053187">
      <w:pPr>
        <w:pStyle w:val="Bodytext0"/>
        <w:shd w:val="clear" w:color="auto" w:fill="auto"/>
        <w:spacing w:line="240" w:lineRule="auto"/>
        <w:ind w:left="40" w:right="20" w:firstLine="700"/>
        <w:rPr>
          <w:spacing w:val="0"/>
          <w:sz w:val="28"/>
          <w:szCs w:val="28"/>
        </w:rPr>
      </w:pPr>
      <w:r w:rsidRPr="00053187">
        <w:rPr>
          <w:spacing w:val="0"/>
          <w:sz w:val="28"/>
          <w:szCs w:val="28"/>
        </w:rPr>
        <w:t>В рамках исполнения поручения Председателя Правительства РФ В.В.Путина приказом министерства здравоохранения области от 20.04.2010 №437 «Об организации оперативной доставки лекарственных средств ветеранам, инвалидам, участникам ВОВ» с 01.05.2010 года организована оперативная доставка лекарственных препаратов маломобильным ветеранам по рецептам на адрес их фактического проживания. Утверждена система контроля и оперативного обеспечения лекарственными препаратами названной категории пациентов.</w:t>
      </w:r>
    </w:p>
    <w:p w:rsidR="00053187" w:rsidRPr="00053187" w:rsidRDefault="00053187" w:rsidP="00053187">
      <w:pPr>
        <w:pStyle w:val="Bodytext0"/>
        <w:shd w:val="clear" w:color="auto" w:fill="auto"/>
        <w:spacing w:line="240" w:lineRule="auto"/>
        <w:ind w:left="40" w:right="20" w:firstLine="700"/>
        <w:rPr>
          <w:spacing w:val="0"/>
          <w:sz w:val="28"/>
          <w:szCs w:val="28"/>
        </w:rPr>
      </w:pPr>
      <w:r w:rsidRPr="00053187">
        <w:rPr>
          <w:spacing w:val="0"/>
          <w:sz w:val="28"/>
          <w:szCs w:val="28"/>
        </w:rPr>
        <w:t>Оказание специализированной медицинской помощи населению старше трудоспособного возраста оказывается на койках многопрофильных и специализированных медицинских организаций области по профилю имеющегося у пациента заболевания.</w:t>
      </w:r>
    </w:p>
    <w:p w:rsidR="00E57B83" w:rsidRDefault="00053187" w:rsidP="00E57B83">
      <w:pPr>
        <w:pStyle w:val="Bodytext0"/>
        <w:shd w:val="clear" w:color="auto" w:fill="auto"/>
        <w:spacing w:line="240" w:lineRule="auto"/>
        <w:ind w:left="40" w:right="20" w:firstLine="700"/>
        <w:rPr>
          <w:spacing w:val="0"/>
          <w:sz w:val="28"/>
          <w:szCs w:val="28"/>
        </w:rPr>
      </w:pPr>
      <w:r w:rsidRPr="00053187">
        <w:rPr>
          <w:spacing w:val="0"/>
          <w:sz w:val="28"/>
          <w:szCs w:val="28"/>
        </w:rPr>
        <w:t>В структуре медицинских организаций области, подведомственных министерству здравоохранения области, имеются подразделения, оказывающие медицинскую реабилитацию пациентов, в том числе пожилого возраста и инвалидам:</w:t>
      </w:r>
    </w:p>
    <w:p w:rsidR="00E57B83" w:rsidRDefault="00E57B83" w:rsidP="00E57B83">
      <w:pPr>
        <w:pStyle w:val="Bodytext0"/>
        <w:shd w:val="clear" w:color="auto" w:fill="auto"/>
        <w:spacing w:line="240" w:lineRule="auto"/>
        <w:ind w:left="40" w:right="20" w:firstLine="700"/>
        <w:rPr>
          <w:spacing w:val="0"/>
          <w:sz w:val="28"/>
          <w:szCs w:val="28"/>
        </w:rPr>
      </w:pPr>
      <w:r>
        <w:rPr>
          <w:spacing w:val="0"/>
          <w:sz w:val="28"/>
          <w:szCs w:val="28"/>
        </w:rPr>
        <w:t>-</w:t>
      </w:r>
      <w:r w:rsidR="00053187" w:rsidRPr="00053187">
        <w:rPr>
          <w:spacing w:val="0"/>
          <w:sz w:val="28"/>
          <w:szCs w:val="28"/>
        </w:rPr>
        <w:t xml:space="preserve"> Центр реабилитации ГАУЗ Амурской области «Амурская областная клиническая больница»;</w:t>
      </w:r>
    </w:p>
    <w:p w:rsidR="00E57B83" w:rsidRDefault="00E57B83" w:rsidP="00E57B83">
      <w:pPr>
        <w:pStyle w:val="Bodytext0"/>
        <w:shd w:val="clear" w:color="auto" w:fill="auto"/>
        <w:spacing w:line="240" w:lineRule="auto"/>
        <w:ind w:left="40" w:right="20" w:firstLine="700"/>
        <w:rPr>
          <w:spacing w:val="0"/>
          <w:sz w:val="28"/>
          <w:szCs w:val="28"/>
        </w:rPr>
      </w:pPr>
      <w:r>
        <w:rPr>
          <w:spacing w:val="0"/>
          <w:sz w:val="28"/>
          <w:szCs w:val="28"/>
        </w:rPr>
        <w:t>-</w:t>
      </w:r>
      <w:r w:rsidR="00053187" w:rsidRPr="00053187">
        <w:rPr>
          <w:spacing w:val="0"/>
          <w:sz w:val="28"/>
          <w:szCs w:val="28"/>
        </w:rPr>
        <w:t xml:space="preserve"> структурное подразделение ГАУЗ Амурской области «Санаторий Василек» п. Гонжа, Магдагачинский район</w:t>
      </w:r>
      <w:r>
        <w:rPr>
          <w:spacing w:val="0"/>
          <w:sz w:val="28"/>
          <w:szCs w:val="28"/>
        </w:rPr>
        <w:t>.</w:t>
      </w:r>
    </w:p>
    <w:p w:rsidR="004E7604" w:rsidRPr="00E57B83" w:rsidRDefault="00053187" w:rsidP="00E57B83">
      <w:pPr>
        <w:pStyle w:val="Bodytext0"/>
        <w:shd w:val="clear" w:color="auto" w:fill="auto"/>
        <w:spacing w:line="240" w:lineRule="auto"/>
        <w:ind w:left="40" w:right="20" w:firstLine="700"/>
        <w:rPr>
          <w:spacing w:val="0"/>
          <w:sz w:val="28"/>
          <w:szCs w:val="28"/>
        </w:rPr>
      </w:pPr>
      <w:r w:rsidRPr="00E57B83">
        <w:rPr>
          <w:spacing w:val="0"/>
          <w:sz w:val="28"/>
          <w:szCs w:val="28"/>
        </w:rPr>
        <w:t xml:space="preserve">В 2010 году умерло 7840 человек в возрасте 60 лет и старше, что составило 61,5% от умерших всего. В </w:t>
      </w:r>
      <w:r w:rsidR="00E57B83">
        <w:rPr>
          <w:spacing w:val="0"/>
          <w:sz w:val="28"/>
          <w:szCs w:val="28"/>
        </w:rPr>
        <w:t>2014 году - 7140 человек и 63,6</w:t>
      </w:r>
      <w:r w:rsidRPr="00E57B83">
        <w:rPr>
          <w:spacing w:val="0"/>
          <w:sz w:val="28"/>
          <w:szCs w:val="28"/>
        </w:rPr>
        <w:t>% соответственно.</w:t>
      </w:r>
    </w:p>
    <w:p w:rsidR="003A4A56" w:rsidRDefault="004E7604"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Слабо внедряются в Амурской области научные исследования в области геронтологии и гериатрии. Недостаточно реализуются медико</w:t>
      </w:r>
      <w:r w:rsidR="00295630">
        <w:rPr>
          <w:rFonts w:ascii="Times New Roman" w:hAnsi="Times New Roman" w:cs="Times New Roman"/>
          <w:sz w:val="28"/>
          <w:szCs w:val="28"/>
        </w:rPr>
        <w:t>-</w:t>
      </w:r>
      <w:r>
        <w:rPr>
          <w:rFonts w:ascii="Times New Roman" w:hAnsi="Times New Roman" w:cs="Times New Roman"/>
          <w:sz w:val="28"/>
          <w:szCs w:val="28"/>
        </w:rPr>
        <w:t>просветитель</w:t>
      </w:r>
      <w:r w:rsidR="00295630">
        <w:rPr>
          <w:rFonts w:ascii="Times New Roman" w:hAnsi="Times New Roman" w:cs="Times New Roman"/>
          <w:sz w:val="28"/>
          <w:szCs w:val="28"/>
        </w:rPr>
        <w:t>ские</w:t>
      </w:r>
      <w:r>
        <w:rPr>
          <w:rFonts w:ascii="Times New Roman" w:hAnsi="Times New Roman" w:cs="Times New Roman"/>
          <w:sz w:val="28"/>
          <w:szCs w:val="28"/>
        </w:rPr>
        <w:t xml:space="preserve"> программы, направленные на привлечение внимания к решению проблем пожилых людей</w:t>
      </w:r>
      <w:r w:rsidR="00295630">
        <w:rPr>
          <w:rFonts w:ascii="Times New Roman" w:hAnsi="Times New Roman" w:cs="Times New Roman"/>
          <w:sz w:val="28"/>
          <w:szCs w:val="28"/>
        </w:rPr>
        <w:t>, п</w:t>
      </w:r>
      <w:r>
        <w:rPr>
          <w:rFonts w:ascii="Times New Roman" w:hAnsi="Times New Roman" w:cs="Times New Roman"/>
          <w:sz w:val="28"/>
          <w:szCs w:val="28"/>
        </w:rPr>
        <w:t>опуляризации потенциала и достижений геронтологии и гериатрии как современных направлений медицины, способствующих продлению активного долголетия</w:t>
      </w:r>
      <w:r w:rsidR="00295630">
        <w:rPr>
          <w:rFonts w:ascii="Times New Roman" w:hAnsi="Times New Roman" w:cs="Times New Roman"/>
          <w:sz w:val="28"/>
          <w:szCs w:val="28"/>
        </w:rPr>
        <w:t>.</w:t>
      </w:r>
      <w:r>
        <w:rPr>
          <w:rFonts w:ascii="Times New Roman" w:hAnsi="Times New Roman" w:cs="Times New Roman"/>
          <w:sz w:val="28"/>
          <w:szCs w:val="28"/>
        </w:rPr>
        <w:t xml:space="preserve"> </w:t>
      </w:r>
    </w:p>
    <w:p w:rsidR="004E7604" w:rsidRDefault="00295630"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E7604">
        <w:rPr>
          <w:rFonts w:ascii="Times New Roman" w:hAnsi="Times New Roman" w:cs="Times New Roman"/>
          <w:sz w:val="28"/>
          <w:szCs w:val="28"/>
        </w:rPr>
        <w:t>осударство гарантирует гражданам право в независимости от пола и возраста на получение социальных услуг в государственной системе организации социального обслуживания в порядке и на условиях, устанавливаемых федеральны</w:t>
      </w:r>
      <w:r>
        <w:rPr>
          <w:rFonts w:ascii="Times New Roman" w:hAnsi="Times New Roman" w:cs="Times New Roman"/>
          <w:sz w:val="28"/>
          <w:szCs w:val="28"/>
        </w:rPr>
        <w:t>м</w:t>
      </w:r>
      <w:r w:rsidR="004E7604">
        <w:rPr>
          <w:rFonts w:ascii="Times New Roman" w:hAnsi="Times New Roman" w:cs="Times New Roman"/>
          <w:sz w:val="28"/>
          <w:szCs w:val="28"/>
        </w:rPr>
        <w:t xml:space="preserve"> законо</w:t>
      </w:r>
      <w:r>
        <w:rPr>
          <w:rFonts w:ascii="Times New Roman" w:hAnsi="Times New Roman" w:cs="Times New Roman"/>
          <w:sz w:val="28"/>
          <w:szCs w:val="28"/>
        </w:rPr>
        <w:t>м</w:t>
      </w:r>
      <w:r w:rsidR="004E7604">
        <w:rPr>
          <w:rFonts w:ascii="Times New Roman" w:hAnsi="Times New Roman" w:cs="Times New Roman"/>
          <w:sz w:val="28"/>
          <w:szCs w:val="28"/>
        </w:rPr>
        <w:t xml:space="preserve"> от 28.12.2013 № 442-ФЗ «Об основах социального обслуживания граждан в Российской Федерации», законами субъекта Амурской области и другими нормативными актами, определяющими меры соц</w:t>
      </w:r>
      <w:r>
        <w:rPr>
          <w:rFonts w:ascii="Times New Roman" w:hAnsi="Times New Roman" w:cs="Times New Roman"/>
          <w:sz w:val="28"/>
          <w:szCs w:val="28"/>
        </w:rPr>
        <w:t xml:space="preserve">иальной </w:t>
      </w:r>
      <w:r w:rsidR="004E7604">
        <w:rPr>
          <w:rFonts w:ascii="Times New Roman" w:hAnsi="Times New Roman" w:cs="Times New Roman"/>
          <w:sz w:val="28"/>
          <w:szCs w:val="28"/>
        </w:rPr>
        <w:t>поддержки граждан пожилого возраста и инвалидов.</w:t>
      </w:r>
    </w:p>
    <w:p w:rsidR="003A4A56" w:rsidRDefault="003A4A56" w:rsidP="005577E1">
      <w:pPr>
        <w:spacing w:after="0" w:line="240" w:lineRule="auto"/>
        <w:ind w:firstLine="709"/>
        <w:jc w:val="both"/>
        <w:rPr>
          <w:rFonts w:ascii="Times New Roman" w:hAnsi="Times New Roman" w:cs="Times New Roman"/>
          <w:sz w:val="28"/>
          <w:szCs w:val="28"/>
        </w:rPr>
      </w:pPr>
      <w:r>
        <w:rPr>
          <w:rStyle w:val="2"/>
          <w:sz w:val="28"/>
          <w:szCs w:val="28"/>
        </w:rPr>
        <w:t>В</w:t>
      </w:r>
      <w:r w:rsidRPr="003A4A56">
        <w:rPr>
          <w:rStyle w:val="2"/>
          <w:sz w:val="28"/>
          <w:szCs w:val="28"/>
        </w:rPr>
        <w:t xml:space="preserve"> Амурской области </w:t>
      </w:r>
      <w:r>
        <w:rPr>
          <w:rStyle w:val="2"/>
          <w:sz w:val="28"/>
          <w:szCs w:val="28"/>
        </w:rPr>
        <w:t>к</w:t>
      </w:r>
      <w:r w:rsidRPr="003A4A56">
        <w:rPr>
          <w:rStyle w:val="2"/>
          <w:sz w:val="28"/>
          <w:szCs w:val="28"/>
        </w:rPr>
        <w:t>оличество пожилых граждан от 60 до 74 лет, стоящих на учете в органах социальной защиты населения</w:t>
      </w:r>
      <w:r>
        <w:rPr>
          <w:rStyle w:val="2"/>
          <w:sz w:val="28"/>
          <w:szCs w:val="28"/>
        </w:rPr>
        <w:t xml:space="preserve">, составляет </w:t>
      </w:r>
      <w:r w:rsidRPr="003A4A56">
        <w:rPr>
          <w:rStyle w:val="2"/>
          <w:sz w:val="28"/>
          <w:szCs w:val="28"/>
        </w:rPr>
        <w:t>104</w:t>
      </w:r>
      <w:r>
        <w:rPr>
          <w:rStyle w:val="2"/>
          <w:sz w:val="28"/>
          <w:szCs w:val="28"/>
        </w:rPr>
        <w:t xml:space="preserve"> </w:t>
      </w:r>
      <w:r w:rsidRPr="003A4A56">
        <w:rPr>
          <w:rStyle w:val="2"/>
          <w:sz w:val="28"/>
          <w:szCs w:val="28"/>
        </w:rPr>
        <w:t>344 человека</w:t>
      </w:r>
      <w:r>
        <w:rPr>
          <w:rStyle w:val="2"/>
          <w:sz w:val="28"/>
          <w:szCs w:val="28"/>
        </w:rPr>
        <w:t>.</w:t>
      </w:r>
    </w:p>
    <w:p w:rsidR="003A4A56" w:rsidRDefault="003A4A56" w:rsidP="005577E1">
      <w:pPr>
        <w:spacing w:after="0" w:line="240" w:lineRule="auto"/>
        <w:ind w:firstLine="709"/>
        <w:jc w:val="both"/>
        <w:rPr>
          <w:rStyle w:val="2"/>
          <w:sz w:val="28"/>
          <w:szCs w:val="28"/>
        </w:rPr>
      </w:pPr>
      <w:r w:rsidRPr="003A4A56">
        <w:rPr>
          <w:rStyle w:val="2"/>
          <w:sz w:val="28"/>
          <w:szCs w:val="28"/>
        </w:rPr>
        <w:t>Количество граждан старшего возраста от 75 до 90 лет</w:t>
      </w:r>
      <w:r>
        <w:rPr>
          <w:rStyle w:val="2"/>
          <w:sz w:val="28"/>
          <w:szCs w:val="28"/>
        </w:rPr>
        <w:t xml:space="preserve"> – </w:t>
      </w:r>
      <w:r w:rsidRPr="003A4A56">
        <w:rPr>
          <w:rStyle w:val="2"/>
          <w:sz w:val="28"/>
          <w:szCs w:val="28"/>
        </w:rPr>
        <w:t>33</w:t>
      </w:r>
      <w:r>
        <w:rPr>
          <w:rStyle w:val="2"/>
          <w:sz w:val="28"/>
          <w:szCs w:val="28"/>
        </w:rPr>
        <w:t xml:space="preserve"> </w:t>
      </w:r>
      <w:r w:rsidRPr="003A4A56">
        <w:rPr>
          <w:rStyle w:val="2"/>
          <w:sz w:val="28"/>
          <w:szCs w:val="28"/>
        </w:rPr>
        <w:t>653 человек</w:t>
      </w:r>
      <w:r>
        <w:rPr>
          <w:rStyle w:val="2"/>
          <w:sz w:val="28"/>
          <w:szCs w:val="28"/>
        </w:rPr>
        <w:t>а.</w:t>
      </w:r>
    </w:p>
    <w:p w:rsidR="003A4A56" w:rsidRDefault="003A4A56" w:rsidP="003A4A56">
      <w:pPr>
        <w:spacing w:after="0" w:line="240" w:lineRule="auto"/>
        <w:ind w:firstLine="709"/>
        <w:jc w:val="both"/>
        <w:rPr>
          <w:rStyle w:val="2"/>
          <w:sz w:val="28"/>
          <w:szCs w:val="28"/>
        </w:rPr>
      </w:pPr>
      <w:r w:rsidRPr="003A4A56">
        <w:rPr>
          <w:rStyle w:val="2"/>
          <w:sz w:val="28"/>
          <w:szCs w:val="28"/>
        </w:rPr>
        <w:t>Количество долгожителей от 90 лет и старше</w:t>
      </w:r>
      <w:r>
        <w:rPr>
          <w:rStyle w:val="2"/>
          <w:sz w:val="28"/>
          <w:szCs w:val="28"/>
        </w:rPr>
        <w:t xml:space="preserve"> – </w:t>
      </w:r>
      <w:r w:rsidRPr="003A4A56">
        <w:rPr>
          <w:rStyle w:val="2"/>
          <w:sz w:val="28"/>
          <w:szCs w:val="28"/>
        </w:rPr>
        <w:t>1</w:t>
      </w:r>
      <w:r>
        <w:rPr>
          <w:rStyle w:val="2"/>
          <w:sz w:val="28"/>
          <w:szCs w:val="28"/>
        </w:rPr>
        <w:t xml:space="preserve"> </w:t>
      </w:r>
      <w:r w:rsidRPr="003A4A56">
        <w:rPr>
          <w:rStyle w:val="2"/>
          <w:sz w:val="28"/>
          <w:szCs w:val="28"/>
        </w:rPr>
        <w:t>095 человек</w:t>
      </w:r>
      <w:r>
        <w:rPr>
          <w:rStyle w:val="2"/>
          <w:sz w:val="28"/>
          <w:szCs w:val="28"/>
        </w:rPr>
        <w:t>.</w:t>
      </w:r>
    </w:p>
    <w:p w:rsidR="003A4A56" w:rsidRPr="003A4A56" w:rsidRDefault="003A4A56" w:rsidP="003A4A56">
      <w:pPr>
        <w:spacing w:after="0" w:line="240" w:lineRule="auto"/>
        <w:ind w:firstLine="709"/>
        <w:jc w:val="both"/>
        <w:rPr>
          <w:rStyle w:val="2"/>
          <w:sz w:val="28"/>
          <w:szCs w:val="28"/>
        </w:rPr>
      </w:pPr>
      <w:r w:rsidRPr="003A4A56">
        <w:rPr>
          <w:rStyle w:val="2"/>
          <w:sz w:val="28"/>
          <w:szCs w:val="28"/>
        </w:rPr>
        <w:t xml:space="preserve">Количество организаций и учреждений социального обслуживания для граждан пожилого возраста и инвалидов (стационарных, полустационарных и иных по состоянию на 01.01.2015) </w:t>
      </w:r>
      <w:r>
        <w:rPr>
          <w:rStyle w:val="2"/>
          <w:sz w:val="28"/>
          <w:szCs w:val="28"/>
        </w:rPr>
        <w:t xml:space="preserve">- </w:t>
      </w:r>
      <w:r w:rsidRPr="003A4A56">
        <w:rPr>
          <w:rStyle w:val="2"/>
          <w:sz w:val="28"/>
          <w:szCs w:val="28"/>
        </w:rPr>
        <w:t>26 учреждений, в том числе</w:t>
      </w:r>
      <w:r>
        <w:rPr>
          <w:rStyle w:val="2"/>
          <w:sz w:val="28"/>
          <w:szCs w:val="28"/>
        </w:rPr>
        <w:t>:</w:t>
      </w:r>
    </w:p>
    <w:p w:rsidR="003A4A56" w:rsidRPr="003A4A56" w:rsidRDefault="003A4A56" w:rsidP="003A4A56">
      <w:pPr>
        <w:spacing w:after="0" w:line="240" w:lineRule="auto"/>
        <w:ind w:firstLine="709"/>
        <w:jc w:val="both"/>
        <w:rPr>
          <w:rStyle w:val="2"/>
          <w:sz w:val="28"/>
          <w:szCs w:val="28"/>
        </w:rPr>
      </w:pPr>
      <w:r>
        <w:rPr>
          <w:rStyle w:val="2"/>
          <w:sz w:val="28"/>
          <w:szCs w:val="28"/>
        </w:rPr>
        <w:t>- 4 дома-интерната;</w:t>
      </w:r>
      <w:r w:rsidRPr="003A4A56">
        <w:rPr>
          <w:rStyle w:val="2"/>
          <w:sz w:val="28"/>
          <w:szCs w:val="28"/>
        </w:rPr>
        <w:t xml:space="preserve"> </w:t>
      </w:r>
    </w:p>
    <w:p w:rsidR="003A4A56" w:rsidRPr="003A4A56" w:rsidRDefault="003A4A56" w:rsidP="003A4A56">
      <w:pPr>
        <w:spacing w:after="0" w:line="240" w:lineRule="auto"/>
        <w:ind w:firstLine="709"/>
        <w:jc w:val="both"/>
        <w:rPr>
          <w:rStyle w:val="2"/>
          <w:sz w:val="28"/>
          <w:szCs w:val="28"/>
        </w:rPr>
      </w:pPr>
      <w:r>
        <w:rPr>
          <w:rStyle w:val="2"/>
          <w:sz w:val="28"/>
          <w:szCs w:val="28"/>
        </w:rPr>
        <w:t xml:space="preserve">- </w:t>
      </w:r>
      <w:r w:rsidRPr="003A4A56">
        <w:rPr>
          <w:rStyle w:val="2"/>
          <w:sz w:val="28"/>
          <w:szCs w:val="28"/>
        </w:rPr>
        <w:t>4</w:t>
      </w:r>
      <w:r>
        <w:rPr>
          <w:rStyle w:val="2"/>
          <w:sz w:val="28"/>
          <w:szCs w:val="28"/>
        </w:rPr>
        <w:t xml:space="preserve"> </w:t>
      </w:r>
      <w:r w:rsidRPr="003A4A56">
        <w:rPr>
          <w:rStyle w:val="2"/>
          <w:sz w:val="28"/>
          <w:szCs w:val="28"/>
        </w:rPr>
        <w:t>психоневрологических интерната</w:t>
      </w:r>
      <w:r>
        <w:rPr>
          <w:rStyle w:val="2"/>
          <w:sz w:val="28"/>
          <w:szCs w:val="28"/>
        </w:rPr>
        <w:t>;</w:t>
      </w:r>
      <w:r w:rsidRPr="003A4A56">
        <w:rPr>
          <w:rStyle w:val="2"/>
          <w:sz w:val="28"/>
          <w:szCs w:val="28"/>
        </w:rPr>
        <w:t xml:space="preserve"> </w:t>
      </w:r>
    </w:p>
    <w:p w:rsidR="003A4A56" w:rsidRPr="003A4A56" w:rsidRDefault="003A4A56" w:rsidP="003A4A56">
      <w:pPr>
        <w:spacing w:after="0" w:line="240" w:lineRule="auto"/>
        <w:ind w:firstLine="709"/>
        <w:jc w:val="both"/>
        <w:rPr>
          <w:rStyle w:val="2"/>
          <w:sz w:val="28"/>
          <w:szCs w:val="28"/>
        </w:rPr>
      </w:pPr>
      <w:r>
        <w:rPr>
          <w:rStyle w:val="2"/>
          <w:sz w:val="28"/>
          <w:szCs w:val="28"/>
        </w:rPr>
        <w:t xml:space="preserve">- </w:t>
      </w:r>
      <w:r w:rsidRPr="003A4A56">
        <w:rPr>
          <w:rStyle w:val="2"/>
          <w:sz w:val="28"/>
          <w:szCs w:val="28"/>
        </w:rPr>
        <w:t>5 спец</w:t>
      </w:r>
      <w:r>
        <w:rPr>
          <w:rStyle w:val="2"/>
          <w:sz w:val="28"/>
          <w:szCs w:val="28"/>
        </w:rPr>
        <w:t>иальных</w:t>
      </w:r>
      <w:r w:rsidRPr="003A4A56">
        <w:rPr>
          <w:rStyle w:val="2"/>
          <w:sz w:val="28"/>
          <w:szCs w:val="28"/>
        </w:rPr>
        <w:t xml:space="preserve"> дом</w:t>
      </w:r>
      <w:r>
        <w:rPr>
          <w:rStyle w:val="2"/>
          <w:sz w:val="28"/>
          <w:szCs w:val="28"/>
        </w:rPr>
        <w:t>ов</w:t>
      </w:r>
      <w:r w:rsidRPr="003A4A56">
        <w:rPr>
          <w:rStyle w:val="2"/>
          <w:sz w:val="28"/>
          <w:szCs w:val="28"/>
        </w:rPr>
        <w:t xml:space="preserve"> (в т.ч.</w:t>
      </w:r>
      <w:r>
        <w:rPr>
          <w:rStyle w:val="2"/>
          <w:sz w:val="28"/>
          <w:szCs w:val="28"/>
        </w:rPr>
        <w:t xml:space="preserve"> </w:t>
      </w:r>
      <w:r w:rsidRPr="003A4A56">
        <w:rPr>
          <w:rStyle w:val="2"/>
          <w:sz w:val="28"/>
          <w:szCs w:val="28"/>
        </w:rPr>
        <w:t>1 спец</w:t>
      </w:r>
      <w:r>
        <w:rPr>
          <w:rStyle w:val="2"/>
          <w:sz w:val="28"/>
          <w:szCs w:val="28"/>
        </w:rPr>
        <w:t>иальный</w:t>
      </w:r>
      <w:r w:rsidRPr="003A4A56">
        <w:rPr>
          <w:rStyle w:val="2"/>
          <w:sz w:val="28"/>
          <w:szCs w:val="28"/>
        </w:rPr>
        <w:t xml:space="preserve"> дом входит в состав Белогорского комплексного центра)</w:t>
      </w:r>
      <w:r>
        <w:rPr>
          <w:rStyle w:val="2"/>
          <w:sz w:val="28"/>
          <w:szCs w:val="28"/>
        </w:rPr>
        <w:t>;</w:t>
      </w:r>
      <w:r w:rsidRPr="003A4A56">
        <w:rPr>
          <w:rStyle w:val="2"/>
          <w:sz w:val="28"/>
          <w:szCs w:val="28"/>
        </w:rPr>
        <w:t xml:space="preserve"> </w:t>
      </w:r>
    </w:p>
    <w:p w:rsidR="003A4A56" w:rsidRPr="003A4A56" w:rsidRDefault="003A4A56" w:rsidP="003A4A56">
      <w:pPr>
        <w:spacing w:after="0" w:line="240" w:lineRule="auto"/>
        <w:ind w:firstLine="709"/>
        <w:jc w:val="both"/>
        <w:rPr>
          <w:rFonts w:ascii="Times New Roman" w:hAnsi="Times New Roman" w:cs="Times New Roman"/>
          <w:bCs/>
          <w:sz w:val="28"/>
          <w:szCs w:val="28"/>
        </w:rPr>
      </w:pPr>
      <w:r>
        <w:rPr>
          <w:rStyle w:val="2"/>
          <w:sz w:val="28"/>
          <w:szCs w:val="28"/>
        </w:rPr>
        <w:lastRenderedPageBreak/>
        <w:t xml:space="preserve">- </w:t>
      </w:r>
      <w:r w:rsidRPr="003A4A56">
        <w:rPr>
          <w:rStyle w:val="2"/>
          <w:sz w:val="28"/>
          <w:szCs w:val="28"/>
        </w:rPr>
        <w:t xml:space="preserve">10 </w:t>
      </w:r>
      <w:r w:rsidRPr="003A4A56">
        <w:rPr>
          <w:rFonts w:ascii="Times New Roman" w:hAnsi="Times New Roman" w:cs="Times New Roman"/>
          <w:bCs/>
          <w:sz w:val="28"/>
          <w:szCs w:val="28"/>
        </w:rPr>
        <w:t>комплексных центров социального обслуживания населения</w:t>
      </w:r>
      <w:r>
        <w:rPr>
          <w:rFonts w:ascii="Times New Roman" w:hAnsi="Times New Roman" w:cs="Times New Roman"/>
          <w:bCs/>
          <w:sz w:val="28"/>
          <w:szCs w:val="28"/>
        </w:rPr>
        <w:t>;</w:t>
      </w:r>
      <w:r w:rsidRPr="003A4A56">
        <w:rPr>
          <w:rFonts w:ascii="Times New Roman" w:hAnsi="Times New Roman" w:cs="Times New Roman"/>
          <w:bCs/>
          <w:sz w:val="28"/>
          <w:szCs w:val="28"/>
        </w:rPr>
        <w:t xml:space="preserve"> </w:t>
      </w:r>
    </w:p>
    <w:p w:rsidR="003A4A56" w:rsidRDefault="003A4A56" w:rsidP="003A4A56">
      <w:pPr>
        <w:spacing w:after="0" w:line="240" w:lineRule="auto"/>
        <w:ind w:firstLine="709"/>
        <w:jc w:val="both"/>
        <w:rPr>
          <w:rStyle w:val="2"/>
          <w:sz w:val="28"/>
          <w:szCs w:val="28"/>
        </w:rPr>
      </w:pPr>
      <w:r>
        <w:rPr>
          <w:rStyle w:val="2"/>
          <w:sz w:val="28"/>
          <w:szCs w:val="28"/>
        </w:rPr>
        <w:t xml:space="preserve">- </w:t>
      </w:r>
      <w:r w:rsidRPr="003A4A56">
        <w:rPr>
          <w:rStyle w:val="2"/>
          <w:sz w:val="28"/>
          <w:szCs w:val="28"/>
        </w:rPr>
        <w:t>4 управления социальной защиты населения (оказывают соц</w:t>
      </w:r>
      <w:r>
        <w:rPr>
          <w:rStyle w:val="2"/>
          <w:sz w:val="28"/>
          <w:szCs w:val="28"/>
        </w:rPr>
        <w:t>иальные</w:t>
      </w:r>
      <w:r w:rsidRPr="003A4A56">
        <w:rPr>
          <w:rStyle w:val="2"/>
          <w:sz w:val="28"/>
          <w:szCs w:val="28"/>
        </w:rPr>
        <w:t xml:space="preserve"> услуги на дому)</w:t>
      </w:r>
      <w:r>
        <w:rPr>
          <w:rStyle w:val="2"/>
          <w:sz w:val="28"/>
          <w:szCs w:val="28"/>
        </w:rPr>
        <w:t>.</w:t>
      </w:r>
    </w:p>
    <w:p w:rsidR="003A4A56" w:rsidRDefault="003A4A56" w:rsidP="003A4A56">
      <w:pPr>
        <w:spacing w:after="0" w:line="240" w:lineRule="auto"/>
        <w:ind w:firstLine="709"/>
        <w:jc w:val="both"/>
        <w:rPr>
          <w:rStyle w:val="2"/>
          <w:sz w:val="28"/>
          <w:szCs w:val="28"/>
        </w:rPr>
      </w:pPr>
      <w:r w:rsidRPr="003A4A56">
        <w:rPr>
          <w:rStyle w:val="2"/>
          <w:sz w:val="28"/>
          <w:szCs w:val="28"/>
        </w:rPr>
        <w:t>В данных учреждениях</w:t>
      </w:r>
      <w:r w:rsidR="005673F4">
        <w:rPr>
          <w:rStyle w:val="2"/>
          <w:sz w:val="28"/>
          <w:szCs w:val="28"/>
        </w:rPr>
        <w:t xml:space="preserve"> по состоянию на 01 января 2015 года </w:t>
      </w:r>
      <w:r w:rsidRPr="003A4A56">
        <w:rPr>
          <w:rStyle w:val="2"/>
          <w:sz w:val="28"/>
          <w:szCs w:val="28"/>
        </w:rPr>
        <w:t>9 302 гражданина</w:t>
      </w:r>
      <w:r>
        <w:rPr>
          <w:rStyle w:val="2"/>
          <w:sz w:val="28"/>
          <w:szCs w:val="28"/>
        </w:rPr>
        <w:t xml:space="preserve"> были</w:t>
      </w:r>
      <w:r w:rsidRPr="003A4A56">
        <w:rPr>
          <w:rStyle w:val="2"/>
          <w:sz w:val="28"/>
          <w:szCs w:val="28"/>
        </w:rPr>
        <w:t xml:space="preserve"> получателями социальных услуг</w:t>
      </w:r>
      <w:r>
        <w:rPr>
          <w:rStyle w:val="2"/>
          <w:sz w:val="28"/>
          <w:szCs w:val="28"/>
        </w:rPr>
        <w:t>, в том числе:</w:t>
      </w:r>
    </w:p>
    <w:p w:rsidR="003A4A56" w:rsidRPr="003A4A56" w:rsidRDefault="003A4A56" w:rsidP="003A4A56">
      <w:pPr>
        <w:spacing w:after="0" w:line="240" w:lineRule="auto"/>
        <w:ind w:firstLine="709"/>
        <w:jc w:val="both"/>
        <w:rPr>
          <w:rStyle w:val="2"/>
          <w:sz w:val="28"/>
          <w:szCs w:val="28"/>
        </w:rPr>
      </w:pPr>
      <w:r>
        <w:rPr>
          <w:rStyle w:val="2"/>
          <w:sz w:val="28"/>
          <w:szCs w:val="28"/>
        </w:rPr>
        <w:t xml:space="preserve">- </w:t>
      </w:r>
      <w:r w:rsidRPr="003A4A56">
        <w:rPr>
          <w:rStyle w:val="2"/>
          <w:sz w:val="28"/>
          <w:szCs w:val="28"/>
        </w:rPr>
        <w:t>в форме социального обслуживания на дому</w:t>
      </w:r>
      <w:r>
        <w:rPr>
          <w:rStyle w:val="2"/>
          <w:sz w:val="28"/>
          <w:szCs w:val="28"/>
        </w:rPr>
        <w:t xml:space="preserve"> – </w:t>
      </w:r>
      <w:r w:rsidRPr="003A4A56">
        <w:rPr>
          <w:rStyle w:val="2"/>
          <w:sz w:val="28"/>
          <w:szCs w:val="28"/>
        </w:rPr>
        <w:t>3</w:t>
      </w:r>
      <w:r>
        <w:rPr>
          <w:rStyle w:val="2"/>
          <w:sz w:val="28"/>
          <w:szCs w:val="28"/>
        </w:rPr>
        <w:t xml:space="preserve"> </w:t>
      </w:r>
      <w:r w:rsidRPr="003A4A56">
        <w:rPr>
          <w:rStyle w:val="2"/>
          <w:sz w:val="28"/>
          <w:szCs w:val="28"/>
        </w:rPr>
        <w:t>548 чел</w:t>
      </w:r>
      <w:r>
        <w:rPr>
          <w:rStyle w:val="2"/>
          <w:sz w:val="28"/>
          <w:szCs w:val="28"/>
        </w:rPr>
        <w:t>овек</w:t>
      </w:r>
      <w:r w:rsidRPr="003A4A56">
        <w:rPr>
          <w:rStyle w:val="2"/>
          <w:sz w:val="28"/>
          <w:szCs w:val="28"/>
        </w:rPr>
        <w:t>, в т</w:t>
      </w:r>
      <w:r>
        <w:rPr>
          <w:rStyle w:val="2"/>
          <w:sz w:val="28"/>
          <w:szCs w:val="28"/>
        </w:rPr>
        <w:t>ом</w:t>
      </w:r>
      <w:r w:rsidRPr="003A4A56">
        <w:rPr>
          <w:rStyle w:val="2"/>
          <w:sz w:val="28"/>
          <w:szCs w:val="28"/>
        </w:rPr>
        <w:t xml:space="preserve"> ч</w:t>
      </w:r>
      <w:r>
        <w:rPr>
          <w:rStyle w:val="2"/>
          <w:sz w:val="28"/>
          <w:szCs w:val="28"/>
        </w:rPr>
        <w:t>исле</w:t>
      </w:r>
      <w:r w:rsidRPr="003A4A56">
        <w:rPr>
          <w:rStyle w:val="2"/>
          <w:sz w:val="28"/>
          <w:szCs w:val="28"/>
        </w:rPr>
        <w:t xml:space="preserve"> участники и инвалиды ВОВ </w:t>
      </w:r>
      <w:r>
        <w:rPr>
          <w:rStyle w:val="2"/>
          <w:sz w:val="28"/>
          <w:szCs w:val="28"/>
        </w:rPr>
        <w:t xml:space="preserve">- </w:t>
      </w:r>
      <w:r w:rsidRPr="003A4A56">
        <w:rPr>
          <w:rStyle w:val="2"/>
          <w:sz w:val="28"/>
          <w:szCs w:val="28"/>
        </w:rPr>
        <w:t>81чел</w:t>
      </w:r>
      <w:r>
        <w:rPr>
          <w:rStyle w:val="2"/>
          <w:sz w:val="28"/>
          <w:szCs w:val="28"/>
        </w:rPr>
        <w:t>овек</w:t>
      </w:r>
      <w:r w:rsidRPr="003A4A56">
        <w:rPr>
          <w:rStyle w:val="2"/>
          <w:sz w:val="28"/>
          <w:szCs w:val="28"/>
        </w:rPr>
        <w:t xml:space="preserve"> (</w:t>
      </w:r>
      <w:r>
        <w:rPr>
          <w:rStyle w:val="2"/>
          <w:sz w:val="28"/>
          <w:szCs w:val="28"/>
        </w:rPr>
        <w:t xml:space="preserve">10 </w:t>
      </w:r>
      <w:r w:rsidRPr="003A4A56">
        <w:rPr>
          <w:rStyle w:val="2"/>
          <w:sz w:val="28"/>
          <w:szCs w:val="28"/>
        </w:rPr>
        <w:t>инвалидов и 1 узник), Герои Соцтруда</w:t>
      </w:r>
      <w:r>
        <w:rPr>
          <w:rStyle w:val="2"/>
          <w:sz w:val="28"/>
          <w:szCs w:val="28"/>
        </w:rPr>
        <w:t xml:space="preserve"> </w:t>
      </w:r>
      <w:r w:rsidRPr="003A4A56">
        <w:rPr>
          <w:rStyle w:val="2"/>
          <w:sz w:val="28"/>
          <w:szCs w:val="28"/>
        </w:rPr>
        <w:t>- 0;</w:t>
      </w:r>
    </w:p>
    <w:p w:rsidR="003A4A56" w:rsidRPr="003A4A56" w:rsidRDefault="003A4A56" w:rsidP="003A4A56">
      <w:pPr>
        <w:spacing w:after="0" w:line="240" w:lineRule="auto"/>
        <w:ind w:firstLine="709"/>
        <w:jc w:val="both"/>
        <w:rPr>
          <w:rStyle w:val="2"/>
          <w:sz w:val="28"/>
          <w:szCs w:val="28"/>
        </w:rPr>
      </w:pPr>
      <w:r w:rsidRPr="003A4A56">
        <w:rPr>
          <w:rStyle w:val="2"/>
          <w:sz w:val="28"/>
          <w:szCs w:val="28"/>
        </w:rPr>
        <w:t>- в полустационарной форме</w:t>
      </w:r>
      <w:r>
        <w:rPr>
          <w:rStyle w:val="2"/>
          <w:sz w:val="28"/>
          <w:szCs w:val="28"/>
        </w:rPr>
        <w:t xml:space="preserve"> – </w:t>
      </w:r>
      <w:r w:rsidRPr="003A4A56">
        <w:rPr>
          <w:rStyle w:val="2"/>
          <w:sz w:val="28"/>
          <w:szCs w:val="28"/>
        </w:rPr>
        <w:t>2</w:t>
      </w:r>
      <w:r>
        <w:rPr>
          <w:rStyle w:val="2"/>
          <w:sz w:val="28"/>
          <w:szCs w:val="28"/>
        </w:rPr>
        <w:t xml:space="preserve"> </w:t>
      </w:r>
      <w:r w:rsidRPr="003A4A56">
        <w:rPr>
          <w:rStyle w:val="2"/>
          <w:sz w:val="28"/>
          <w:szCs w:val="28"/>
        </w:rPr>
        <w:t>604 чел</w:t>
      </w:r>
      <w:r>
        <w:rPr>
          <w:rStyle w:val="2"/>
          <w:sz w:val="28"/>
          <w:szCs w:val="28"/>
        </w:rPr>
        <w:t>овека</w:t>
      </w:r>
      <w:r w:rsidRPr="003A4A56">
        <w:rPr>
          <w:rStyle w:val="2"/>
          <w:sz w:val="28"/>
          <w:szCs w:val="28"/>
        </w:rPr>
        <w:t>;</w:t>
      </w:r>
    </w:p>
    <w:p w:rsidR="003A4A56" w:rsidRPr="003A4A56" w:rsidRDefault="003A4A56" w:rsidP="003A4A56">
      <w:pPr>
        <w:spacing w:after="0" w:line="240" w:lineRule="auto"/>
        <w:ind w:firstLine="709"/>
        <w:jc w:val="both"/>
        <w:rPr>
          <w:rStyle w:val="2"/>
          <w:sz w:val="28"/>
          <w:szCs w:val="28"/>
        </w:rPr>
      </w:pPr>
      <w:r>
        <w:rPr>
          <w:rStyle w:val="2"/>
          <w:sz w:val="28"/>
          <w:szCs w:val="28"/>
        </w:rPr>
        <w:t xml:space="preserve">- </w:t>
      </w:r>
      <w:r w:rsidRPr="003A4A56">
        <w:rPr>
          <w:rStyle w:val="2"/>
          <w:sz w:val="28"/>
          <w:szCs w:val="28"/>
        </w:rPr>
        <w:t>в стационарной форме</w:t>
      </w:r>
      <w:r>
        <w:rPr>
          <w:rStyle w:val="2"/>
          <w:sz w:val="28"/>
          <w:szCs w:val="28"/>
        </w:rPr>
        <w:t xml:space="preserve"> – </w:t>
      </w:r>
      <w:r w:rsidRPr="003A4A56">
        <w:rPr>
          <w:rStyle w:val="2"/>
          <w:sz w:val="28"/>
          <w:szCs w:val="28"/>
        </w:rPr>
        <w:t>3</w:t>
      </w:r>
      <w:r>
        <w:rPr>
          <w:rStyle w:val="2"/>
          <w:sz w:val="28"/>
          <w:szCs w:val="28"/>
        </w:rPr>
        <w:t xml:space="preserve"> </w:t>
      </w:r>
      <w:r w:rsidRPr="003A4A56">
        <w:rPr>
          <w:rStyle w:val="2"/>
          <w:sz w:val="28"/>
          <w:szCs w:val="28"/>
        </w:rPr>
        <w:t xml:space="preserve">150 </w:t>
      </w:r>
      <w:r>
        <w:rPr>
          <w:rStyle w:val="2"/>
          <w:sz w:val="28"/>
          <w:szCs w:val="28"/>
        </w:rPr>
        <w:t xml:space="preserve">человек, </w:t>
      </w:r>
      <w:r w:rsidRPr="003A4A56">
        <w:rPr>
          <w:rStyle w:val="2"/>
          <w:sz w:val="28"/>
          <w:szCs w:val="28"/>
        </w:rPr>
        <w:t>в т</w:t>
      </w:r>
      <w:r>
        <w:rPr>
          <w:rStyle w:val="2"/>
          <w:sz w:val="28"/>
          <w:szCs w:val="28"/>
        </w:rPr>
        <w:t>ом</w:t>
      </w:r>
      <w:r w:rsidRPr="003A4A56">
        <w:rPr>
          <w:rStyle w:val="2"/>
          <w:sz w:val="28"/>
          <w:szCs w:val="28"/>
        </w:rPr>
        <w:t xml:space="preserve"> ч</w:t>
      </w:r>
      <w:r>
        <w:rPr>
          <w:rStyle w:val="2"/>
          <w:sz w:val="28"/>
          <w:szCs w:val="28"/>
        </w:rPr>
        <w:t>исле</w:t>
      </w:r>
      <w:r w:rsidRPr="003A4A56">
        <w:rPr>
          <w:rStyle w:val="2"/>
          <w:sz w:val="28"/>
          <w:szCs w:val="28"/>
        </w:rPr>
        <w:t xml:space="preserve"> участники и инвалиды ВОВ -</w:t>
      </w:r>
      <w:r>
        <w:rPr>
          <w:rStyle w:val="2"/>
          <w:sz w:val="28"/>
          <w:szCs w:val="28"/>
        </w:rPr>
        <w:t xml:space="preserve"> </w:t>
      </w:r>
      <w:r w:rsidRPr="003A4A56">
        <w:rPr>
          <w:rStyle w:val="2"/>
          <w:sz w:val="28"/>
          <w:szCs w:val="28"/>
        </w:rPr>
        <w:t>4 чел</w:t>
      </w:r>
      <w:r>
        <w:rPr>
          <w:rStyle w:val="2"/>
          <w:sz w:val="28"/>
          <w:szCs w:val="28"/>
        </w:rPr>
        <w:t>овека</w:t>
      </w:r>
      <w:r w:rsidRPr="003A4A56">
        <w:rPr>
          <w:rStyle w:val="2"/>
          <w:sz w:val="28"/>
          <w:szCs w:val="28"/>
        </w:rPr>
        <w:t>.</w:t>
      </w:r>
    </w:p>
    <w:p w:rsidR="003A4A56" w:rsidRDefault="005673F4" w:rsidP="003A4A56">
      <w:pPr>
        <w:spacing w:after="0" w:line="240" w:lineRule="auto"/>
        <w:ind w:firstLine="709"/>
        <w:jc w:val="both"/>
        <w:rPr>
          <w:rStyle w:val="2"/>
          <w:sz w:val="28"/>
          <w:szCs w:val="28"/>
        </w:rPr>
      </w:pPr>
      <w:r w:rsidRPr="003A4A56">
        <w:rPr>
          <w:rStyle w:val="2"/>
          <w:color w:val="000000"/>
          <w:sz w:val="28"/>
          <w:szCs w:val="28"/>
        </w:rPr>
        <w:t>Доля граждан, получивших социальные услуги в организациях социального обслуживания граждан</w:t>
      </w:r>
      <w:r>
        <w:rPr>
          <w:rStyle w:val="2"/>
          <w:color w:val="000000"/>
          <w:sz w:val="28"/>
          <w:szCs w:val="28"/>
        </w:rPr>
        <w:t>,</w:t>
      </w:r>
      <w:r w:rsidRPr="003A4A56">
        <w:rPr>
          <w:rStyle w:val="2"/>
          <w:color w:val="000000"/>
          <w:sz w:val="28"/>
          <w:szCs w:val="28"/>
        </w:rPr>
        <w:t xml:space="preserve"> от общего числа граждан, обратившихся за получением социальных услуг</w:t>
      </w:r>
      <w:r>
        <w:rPr>
          <w:rStyle w:val="2"/>
          <w:color w:val="000000"/>
          <w:sz w:val="28"/>
          <w:szCs w:val="28"/>
        </w:rPr>
        <w:t xml:space="preserve">, составляет </w:t>
      </w:r>
      <w:r w:rsidRPr="003A4A56">
        <w:rPr>
          <w:rStyle w:val="2"/>
          <w:sz w:val="28"/>
          <w:szCs w:val="28"/>
        </w:rPr>
        <w:t>98,4%</w:t>
      </w:r>
      <w:r>
        <w:rPr>
          <w:rStyle w:val="2"/>
          <w:sz w:val="28"/>
          <w:szCs w:val="28"/>
        </w:rPr>
        <w:t>.</w:t>
      </w:r>
    </w:p>
    <w:p w:rsidR="005673F4" w:rsidRDefault="005673F4" w:rsidP="005673F4">
      <w:pPr>
        <w:spacing w:after="0" w:line="240" w:lineRule="auto"/>
        <w:ind w:firstLine="709"/>
        <w:jc w:val="both"/>
        <w:rPr>
          <w:rStyle w:val="2"/>
          <w:color w:val="000000"/>
          <w:sz w:val="28"/>
          <w:szCs w:val="28"/>
        </w:rPr>
      </w:pPr>
      <w:r>
        <w:rPr>
          <w:rStyle w:val="2"/>
          <w:color w:val="000000"/>
          <w:sz w:val="28"/>
          <w:szCs w:val="28"/>
        </w:rPr>
        <w:t>В области:</w:t>
      </w:r>
    </w:p>
    <w:p w:rsidR="005673F4" w:rsidRDefault="005673F4" w:rsidP="005673F4">
      <w:pPr>
        <w:spacing w:after="0" w:line="240" w:lineRule="auto"/>
        <w:ind w:firstLine="709"/>
        <w:jc w:val="both"/>
        <w:rPr>
          <w:rStyle w:val="2"/>
          <w:color w:val="000000"/>
          <w:sz w:val="28"/>
          <w:szCs w:val="28"/>
        </w:rPr>
      </w:pPr>
      <w:r>
        <w:rPr>
          <w:rStyle w:val="2"/>
          <w:color w:val="000000"/>
          <w:sz w:val="28"/>
          <w:szCs w:val="28"/>
        </w:rPr>
        <w:t xml:space="preserve">- 12 </w:t>
      </w:r>
      <w:r w:rsidRPr="003A4A56">
        <w:rPr>
          <w:rStyle w:val="2"/>
          <w:color w:val="000000"/>
          <w:sz w:val="28"/>
          <w:szCs w:val="28"/>
        </w:rPr>
        <w:t>фостерных(приемных) семей для пожилых людей</w:t>
      </w:r>
      <w:r>
        <w:rPr>
          <w:rStyle w:val="2"/>
          <w:color w:val="000000"/>
          <w:sz w:val="28"/>
          <w:szCs w:val="28"/>
        </w:rPr>
        <w:t>;</w:t>
      </w:r>
    </w:p>
    <w:p w:rsidR="005673F4" w:rsidRDefault="005673F4" w:rsidP="005673F4">
      <w:pPr>
        <w:spacing w:after="0" w:line="240" w:lineRule="auto"/>
        <w:ind w:firstLine="709"/>
        <w:jc w:val="both"/>
        <w:rPr>
          <w:rStyle w:val="2"/>
          <w:sz w:val="28"/>
          <w:szCs w:val="28"/>
        </w:rPr>
      </w:pPr>
      <w:r>
        <w:rPr>
          <w:rStyle w:val="2"/>
          <w:color w:val="000000"/>
          <w:sz w:val="28"/>
          <w:szCs w:val="28"/>
        </w:rPr>
        <w:t xml:space="preserve">- </w:t>
      </w:r>
      <w:r w:rsidRPr="003A4A56">
        <w:rPr>
          <w:rStyle w:val="2"/>
          <w:sz w:val="28"/>
          <w:szCs w:val="28"/>
        </w:rPr>
        <w:t>5 спец</w:t>
      </w:r>
      <w:r>
        <w:rPr>
          <w:rStyle w:val="2"/>
          <w:sz w:val="28"/>
          <w:szCs w:val="28"/>
        </w:rPr>
        <w:t>иализированных</w:t>
      </w:r>
      <w:r w:rsidRPr="003A4A56">
        <w:rPr>
          <w:rStyle w:val="2"/>
          <w:sz w:val="28"/>
          <w:szCs w:val="28"/>
        </w:rPr>
        <w:t xml:space="preserve"> домов</w:t>
      </w:r>
      <w:r w:rsidRPr="005673F4">
        <w:rPr>
          <w:rStyle w:val="2"/>
          <w:sz w:val="28"/>
          <w:szCs w:val="28"/>
        </w:rPr>
        <w:t xml:space="preserve"> </w:t>
      </w:r>
      <w:r w:rsidRPr="003A4A56">
        <w:rPr>
          <w:rStyle w:val="2"/>
          <w:sz w:val="28"/>
          <w:szCs w:val="28"/>
        </w:rPr>
        <w:t>для людей пожилого возраста и инвалидов, в которых проживает 338 человек</w:t>
      </w:r>
      <w:r>
        <w:rPr>
          <w:rStyle w:val="2"/>
          <w:sz w:val="28"/>
          <w:szCs w:val="28"/>
        </w:rPr>
        <w:t>;</w:t>
      </w:r>
    </w:p>
    <w:p w:rsidR="005673F4" w:rsidRPr="003A4A56" w:rsidRDefault="005673F4" w:rsidP="005673F4">
      <w:pPr>
        <w:spacing w:after="0" w:line="240" w:lineRule="auto"/>
        <w:ind w:firstLine="709"/>
        <w:jc w:val="both"/>
        <w:rPr>
          <w:rStyle w:val="2"/>
          <w:sz w:val="28"/>
          <w:szCs w:val="28"/>
        </w:rPr>
      </w:pPr>
      <w:r>
        <w:rPr>
          <w:rStyle w:val="2"/>
          <w:color w:val="000000"/>
          <w:sz w:val="28"/>
          <w:szCs w:val="28"/>
        </w:rPr>
        <w:t xml:space="preserve">- </w:t>
      </w:r>
      <w:r w:rsidRPr="003A4A56">
        <w:rPr>
          <w:rStyle w:val="2"/>
          <w:sz w:val="28"/>
          <w:szCs w:val="28"/>
        </w:rPr>
        <w:t>4 дома-интерната общего типа</w:t>
      </w:r>
      <w:r>
        <w:rPr>
          <w:rStyle w:val="2"/>
          <w:sz w:val="28"/>
          <w:szCs w:val="28"/>
        </w:rPr>
        <w:t>;</w:t>
      </w:r>
    </w:p>
    <w:p w:rsidR="005673F4" w:rsidRDefault="005673F4" w:rsidP="005673F4">
      <w:pPr>
        <w:spacing w:after="0" w:line="240" w:lineRule="auto"/>
        <w:ind w:firstLine="709"/>
        <w:jc w:val="both"/>
        <w:rPr>
          <w:rStyle w:val="2"/>
          <w:sz w:val="28"/>
          <w:szCs w:val="28"/>
        </w:rPr>
      </w:pPr>
      <w:r>
        <w:rPr>
          <w:rStyle w:val="2"/>
          <w:sz w:val="28"/>
          <w:szCs w:val="28"/>
        </w:rPr>
        <w:t xml:space="preserve">- </w:t>
      </w:r>
      <w:r w:rsidRPr="003A4A56">
        <w:rPr>
          <w:rStyle w:val="2"/>
          <w:sz w:val="28"/>
          <w:szCs w:val="28"/>
        </w:rPr>
        <w:t>4 психоневрологических интерната</w:t>
      </w:r>
      <w:r>
        <w:rPr>
          <w:rStyle w:val="2"/>
          <w:sz w:val="28"/>
          <w:szCs w:val="28"/>
        </w:rPr>
        <w:t>.</w:t>
      </w:r>
    </w:p>
    <w:p w:rsidR="005673F4" w:rsidRPr="005673F4" w:rsidRDefault="005673F4" w:rsidP="005673F4">
      <w:pPr>
        <w:pStyle w:val="a8"/>
        <w:spacing w:after="0" w:line="240" w:lineRule="auto"/>
        <w:ind w:left="0" w:firstLine="709"/>
        <w:jc w:val="both"/>
        <w:rPr>
          <w:rStyle w:val="2"/>
          <w:sz w:val="28"/>
          <w:szCs w:val="28"/>
        </w:rPr>
      </w:pPr>
      <w:r>
        <w:rPr>
          <w:rStyle w:val="2"/>
          <w:sz w:val="28"/>
          <w:szCs w:val="28"/>
        </w:rPr>
        <w:t>В</w:t>
      </w:r>
      <w:r w:rsidRPr="005673F4">
        <w:rPr>
          <w:rStyle w:val="2"/>
          <w:sz w:val="28"/>
          <w:szCs w:val="28"/>
        </w:rPr>
        <w:t xml:space="preserve"> 2014 году 37</w:t>
      </w:r>
      <w:r>
        <w:rPr>
          <w:rStyle w:val="2"/>
          <w:sz w:val="28"/>
          <w:szCs w:val="28"/>
        </w:rPr>
        <w:t> </w:t>
      </w:r>
      <w:r w:rsidRPr="005673F4">
        <w:rPr>
          <w:rStyle w:val="2"/>
          <w:sz w:val="28"/>
          <w:szCs w:val="28"/>
        </w:rPr>
        <w:t>441</w:t>
      </w:r>
      <w:r>
        <w:rPr>
          <w:rStyle w:val="2"/>
          <w:sz w:val="28"/>
          <w:szCs w:val="28"/>
        </w:rPr>
        <w:t xml:space="preserve"> </w:t>
      </w:r>
      <w:r w:rsidRPr="005673F4">
        <w:rPr>
          <w:rStyle w:val="2"/>
          <w:sz w:val="28"/>
          <w:szCs w:val="28"/>
        </w:rPr>
        <w:t>чел</w:t>
      </w:r>
      <w:r>
        <w:rPr>
          <w:rStyle w:val="2"/>
          <w:sz w:val="28"/>
          <w:szCs w:val="28"/>
        </w:rPr>
        <w:t>овек</w:t>
      </w:r>
      <w:r w:rsidRPr="005673F4">
        <w:rPr>
          <w:rStyle w:val="2"/>
          <w:sz w:val="28"/>
          <w:szCs w:val="28"/>
        </w:rPr>
        <w:t xml:space="preserve"> получили социальные услуги, в том числе:</w:t>
      </w:r>
    </w:p>
    <w:p w:rsidR="005673F4" w:rsidRPr="005673F4" w:rsidRDefault="005673F4" w:rsidP="005673F4">
      <w:pPr>
        <w:pStyle w:val="a8"/>
        <w:spacing w:after="0" w:line="240" w:lineRule="auto"/>
        <w:ind w:left="0" w:firstLine="709"/>
        <w:jc w:val="both"/>
        <w:rPr>
          <w:szCs w:val="28"/>
        </w:rPr>
      </w:pPr>
      <w:r>
        <w:rPr>
          <w:szCs w:val="28"/>
        </w:rPr>
        <w:t xml:space="preserve">- </w:t>
      </w:r>
      <w:r w:rsidRPr="005673F4">
        <w:rPr>
          <w:szCs w:val="28"/>
        </w:rPr>
        <w:t>в форме социального обслуживания на дому</w:t>
      </w:r>
      <w:r>
        <w:rPr>
          <w:szCs w:val="28"/>
        </w:rPr>
        <w:t xml:space="preserve"> – </w:t>
      </w:r>
      <w:r w:rsidRPr="005673F4">
        <w:rPr>
          <w:szCs w:val="28"/>
        </w:rPr>
        <w:t>3</w:t>
      </w:r>
      <w:r>
        <w:rPr>
          <w:szCs w:val="28"/>
        </w:rPr>
        <w:t> </w:t>
      </w:r>
      <w:r w:rsidRPr="005673F4">
        <w:rPr>
          <w:szCs w:val="28"/>
        </w:rPr>
        <w:t>548</w:t>
      </w:r>
      <w:r>
        <w:rPr>
          <w:szCs w:val="28"/>
        </w:rPr>
        <w:t xml:space="preserve"> человек</w:t>
      </w:r>
      <w:r>
        <w:rPr>
          <w:rStyle w:val="2"/>
          <w:sz w:val="28"/>
          <w:szCs w:val="28"/>
        </w:rPr>
        <w:t>, в том</w:t>
      </w:r>
      <w:r w:rsidRPr="005673F4">
        <w:rPr>
          <w:rStyle w:val="2"/>
          <w:sz w:val="28"/>
          <w:szCs w:val="28"/>
        </w:rPr>
        <w:t xml:space="preserve"> </w:t>
      </w:r>
      <w:r>
        <w:rPr>
          <w:rStyle w:val="2"/>
          <w:sz w:val="28"/>
          <w:szCs w:val="28"/>
        </w:rPr>
        <w:t>числе</w:t>
      </w:r>
      <w:r w:rsidRPr="005673F4">
        <w:rPr>
          <w:rStyle w:val="2"/>
          <w:sz w:val="28"/>
          <w:szCs w:val="28"/>
        </w:rPr>
        <w:t xml:space="preserve"> участники и инвалиды ВОВ</w:t>
      </w:r>
      <w:r>
        <w:rPr>
          <w:rStyle w:val="2"/>
          <w:sz w:val="28"/>
          <w:szCs w:val="28"/>
        </w:rPr>
        <w:t xml:space="preserve"> 81 человек</w:t>
      </w:r>
      <w:r w:rsidRPr="005673F4">
        <w:rPr>
          <w:rStyle w:val="2"/>
          <w:sz w:val="28"/>
          <w:szCs w:val="28"/>
        </w:rPr>
        <w:t xml:space="preserve"> (10 инвалидов и 1 узник);</w:t>
      </w:r>
    </w:p>
    <w:p w:rsidR="005673F4" w:rsidRPr="005673F4" w:rsidRDefault="005673F4" w:rsidP="005673F4">
      <w:pPr>
        <w:pStyle w:val="a8"/>
        <w:spacing w:after="0" w:line="240" w:lineRule="auto"/>
        <w:ind w:left="0" w:firstLine="709"/>
        <w:jc w:val="both"/>
        <w:rPr>
          <w:szCs w:val="28"/>
        </w:rPr>
      </w:pPr>
      <w:r>
        <w:rPr>
          <w:szCs w:val="28"/>
        </w:rPr>
        <w:t xml:space="preserve">- </w:t>
      </w:r>
      <w:r w:rsidRPr="005673F4">
        <w:rPr>
          <w:szCs w:val="28"/>
        </w:rPr>
        <w:t>в полустационарной форме</w:t>
      </w:r>
      <w:r>
        <w:rPr>
          <w:szCs w:val="28"/>
        </w:rPr>
        <w:t xml:space="preserve"> – </w:t>
      </w:r>
      <w:r w:rsidRPr="005673F4">
        <w:rPr>
          <w:szCs w:val="28"/>
        </w:rPr>
        <w:t>30</w:t>
      </w:r>
      <w:r>
        <w:rPr>
          <w:szCs w:val="28"/>
        </w:rPr>
        <w:t xml:space="preserve"> </w:t>
      </w:r>
      <w:r w:rsidRPr="005673F4">
        <w:rPr>
          <w:szCs w:val="28"/>
        </w:rPr>
        <w:t>743 чел</w:t>
      </w:r>
      <w:r>
        <w:rPr>
          <w:szCs w:val="28"/>
        </w:rPr>
        <w:t>овека</w:t>
      </w:r>
      <w:r w:rsidRPr="005673F4">
        <w:rPr>
          <w:szCs w:val="28"/>
        </w:rPr>
        <w:t>;</w:t>
      </w:r>
    </w:p>
    <w:p w:rsidR="005673F4" w:rsidRPr="005673F4" w:rsidRDefault="005673F4" w:rsidP="005673F4">
      <w:pPr>
        <w:pStyle w:val="a8"/>
        <w:spacing w:after="0" w:line="240" w:lineRule="auto"/>
        <w:ind w:left="0" w:firstLine="709"/>
        <w:jc w:val="both"/>
        <w:rPr>
          <w:szCs w:val="28"/>
        </w:rPr>
      </w:pPr>
      <w:r>
        <w:rPr>
          <w:szCs w:val="28"/>
        </w:rPr>
        <w:t xml:space="preserve">- </w:t>
      </w:r>
      <w:r w:rsidRPr="005673F4">
        <w:rPr>
          <w:szCs w:val="28"/>
        </w:rPr>
        <w:t>в стационарной форме</w:t>
      </w:r>
      <w:r>
        <w:rPr>
          <w:szCs w:val="28"/>
        </w:rPr>
        <w:t xml:space="preserve"> – </w:t>
      </w:r>
      <w:r w:rsidRPr="005673F4">
        <w:rPr>
          <w:szCs w:val="28"/>
        </w:rPr>
        <w:t>3</w:t>
      </w:r>
      <w:r>
        <w:rPr>
          <w:szCs w:val="28"/>
        </w:rPr>
        <w:t xml:space="preserve"> </w:t>
      </w:r>
      <w:r w:rsidRPr="005673F4">
        <w:rPr>
          <w:szCs w:val="28"/>
        </w:rPr>
        <w:t>150 чел</w:t>
      </w:r>
      <w:r>
        <w:rPr>
          <w:szCs w:val="28"/>
        </w:rPr>
        <w:t>овек</w:t>
      </w:r>
      <w:r w:rsidRPr="005673F4">
        <w:rPr>
          <w:szCs w:val="28"/>
        </w:rPr>
        <w:t>.</w:t>
      </w:r>
    </w:p>
    <w:p w:rsidR="005673F4" w:rsidRDefault="005673F4" w:rsidP="005673F4">
      <w:pPr>
        <w:spacing w:after="0" w:line="240" w:lineRule="auto"/>
        <w:ind w:firstLine="709"/>
        <w:jc w:val="both"/>
        <w:rPr>
          <w:rStyle w:val="2"/>
          <w:sz w:val="28"/>
          <w:szCs w:val="28"/>
        </w:rPr>
      </w:pPr>
      <w:r w:rsidRPr="003A4A56">
        <w:rPr>
          <w:rStyle w:val="2"/>
          <w:sz w:val="28"/>
          <w:szCs w:val="28"/>
        </w:rPr>
        <w:t>По состоянию на 01</w:t>
      </w:r>
      <w:r>
        <w:rPr>
          <w:rStyle w:val="2"/>
          <w:sz w:val="28"/>
          <w:szCs w:val="28"/>
        </w:rPr>
        <w:t xml:space="preserve"> июня </w:t>
      </w:r>
      <w:r w:rsidRPr="003A4A56">
        <w:rPr>
          <w:rStyle w:val="2"/>
          <w:sz w:val="28"/>
          <w:szCs w:val="28"/>
        </w:rPr>
        <w:t>2015 г</w:t>
      </w:r>
      <w:r>
        <w:rPr>
          <w:rStyle w:val="2"/>
          <w:sz w:val="28"/>
          <w:szCs w:val="28"/>
        </w:rPr>
        <w:t>ода</w:t>
      </w:r>
      <w:r w:rsidRPr="003A4A56">
        <w:rPr>
          <w:rStyle w:val="2"/>
          <w:sz w:val="28"/>
          <w:szCs w:val="28"/>
        </w:rPr>
        <w:t xml:space="preserve"> 917 пожилых граждан получили адресную помощь (в 2012</w:t>
      </w:r>
      <w:r>
        <w:rPr>
          <w:rStyle w:val="2"/>
          <w:sz w:val="28"/>
          <w:szCs w:val="28"/>
        </w:rPr>
        <w:t xml:space="preserve"> </w:t>
      </w:r>
      <w:r w:rsidRPr="003A4A56">
        <w:rPr>
          <w:rStyle w:val="2"/>
          <w:sz w:val="28"/>
          <w:szCs w:val="28"/>
        </w:rPr>
        <w:t>году</w:t>
      </w:r>
      <w:r>
        <w:rPr>
          <w:rStyle w:val="2"/>
          <w:sz w:val="28"/>
          <w:szCs w:val="28"/>
        </w:rPr>
        <w:t xml:space="preserve"> </w:t>
      </w:r>
      <w:r w:rsidRPr="003A4A56">
        <w:rPr>
          <w:rStyle w:val="2"/>
          <w:sz w:val="28"/>
          <w:szCs w:val="28"/>
        </w:rPr>
        <w:t>– 922 человека)</w:t>
      </w:r>
      <w:r>
        <w:rPr>
          <w:rStyle w:val="2"/>
          <w:sz w:val="28"/>
          <w:szCs w:val="28"/>
        </w:rPr>
        <w:t>.</w:t>
      </w:r>
    </w:p>
    <w:p w:rsidR="005673F4" w:rsidRPr="003A4A56" w:rsidRDefault="005673F4" w:rsidP="005673F4">
      <w:pPr>
        <w:spacing w:after="0" w:line="240" w:lineRule="auto"/>
        <w:ind w:firstLine="709"/>
        <w:jc w:val="both"/>
        <w:rPr>
          <w:rStyle w:val="2"/>
          <w:sz w:val="28"/>
          <w:szCs w:val="28"/>
        </w:rPr>
      </w:pPr>
      <w:r w:rsidRPr="003A4A56">
        <w:rPr>
          <w:rStyle w:val="2"/>
          <w:sz w:val="28"/>
          <w:szCs w:val="28"/>
        </w:rPr>
        <w:t>В очереди на получение стационарных услуг в интернатных учреждениях состоит 161 чел</w:t>
      </w:r>
      <w:r>
        <w:rPr>
          <w:rStyle w:val="2"/>
          <w:sz w:val="28"/>
          <w:szCs w:val="28"/>
        </w:rPr>
        <w:t>овек</w:t>
      </w:r>
      <w:r w:rsidRPr="003A4A56">
        <w:rPr>
          <w:rStyle w:val="2"/>
          <w:sz w:val="28"/>
          <w:szCs w:val="28"/>
        </w:rPr>
        <w:t xml:space="preserve"> (20 чел</w:t>
      </w:r>
      <w:r>
        <w:rPr>
          <w:rStyle w:val="2"/>
          <w:sz w:val="28"/>
          <w:szCs w:val="28"/>
        </w:rPr>
        <w:t>овек</w:t>
      </w:r>
      <w:r w:rsidRPr="003A4A56">
        <w:rPr>
          <w:rStyle w:val="2"/>
          <w:sz w:val="28"/>
          <w:szCs w:val="28"/>
        </w:rPr>
        <w:t xml:space="preserve"> в </w:t>
      </w:r>
      <w:r>
        <w:rPr>
          <w:rStyle w:val="2"/>
          <w:sz w:val="28"/>
          <w:szCs w:val="28"/>
        </w:rPr>
        <w:t>п</w:t>
      </w:r>
      <w:r w:rsidRPr="003A4A56">
        <w:rPr>
          <w:rStyle w:val="2"/>
          <w:sz w:val="28"/>
          <w:szCs w:val="28"/>
        </w:rPr>
        <w:t>сихоневрологических интернатах; 141 чел</w:t>
      </w:r>
      <w:r>
        <w:rPr>
          <w:rStyle w:val="2"/>
          <w:sz w:val="28"/>
          <w:szCs w:val="28"/>
        </w:rPr>
        <w:t>овек</w:t>
      </w:r>
      <w:r w:rsidRPr="003A4A56">
        <w:rPr>
          <w:rStyle w:val="2"/>
          <w:sz w:val="28"/>
          <w:szCs w:val="28"/>
        </w:rPr>
        <w:t xml:space="preserve"> в интернатах общего типа</w:t>
      </w:r>
      <w:r>
        <w:rPr>
          <w:rStyle w:val="2"/>
          <w:sz w:val="28"/>
          <w:szCs w:val="28"/>
        </w:rPr>
        <w:t xml:space="preserve">, </w:t>
      </w:r>
      <w:r w:rsidRPr="003A4A56">
        <w:rPr>
          <w:rStyle w:val="2"/>
          <w:sz w:val="28"/>
          <w:szCs w:val="28"/>
        </w:rPr>
        <w:t>30 чел</w:t>
      </w:r>
      <w:r>
        <w:rPr>
          <w:rStyle w:val="2"/>
          <w:sz w:val="28"/>
          <w:szCs w:val="28"/>
        </w:rPr>
        <w:t xml:space="preserve">овек </w:t>
      </w:r>
      <w:r w:rsidRPr="003A4A56">
        <w:rPr>
          <w:rStyle w:val="2"/>
          <w:sz w:val="28"/>
          <w:szCs w:val="28"/>
        </w:rPr>
        <w:t>в спецдомах)</w:t>
      </w:r>
      <w:r>
        <w:rPr>
          <w:rStyle w:val="2"/>
          <w:sz w:val="28"/>
          <w:szCs w:val="28"/>
        </w:rPr>
        <w:t>.</w:t>
      </w:r>
    </w:p>
    <w:p w:rsidR="005673F4" w:rsidRDefault="005673F4" w:rsidP="005673F4">
      <w:pPr>
        <w:spacing w:after="0" w:line="240" w:lineRule="auto"/>
        <w:ind w:firstLine="709"/>
        <w:jc w:val="both"/>
        <w:rPr>
          <w:rStyle w:val="2"/>
          <w:color w:val="000000"/>
          <w:sz w:val="28"/>
          <w:szCs w:val="28"/>
        </w:rPr>
      </w:pPr>
      <w:r w:rsidRPr="003A4A56">
        <w:rPr>
          <w:rStyle w:val="2"/>
          <w:color w:val="000000"/>
          <w:sz w:val="28"/>
          <w:szCs w:val="28"/>
        </w:rPr>
        <w:t>Количество пожилых граждан, получающих социальные услуги на дому</w:t>
      </w:r>
      <w:r w:rsidR="003223F5">
        <w:rPr>
          <w:rStyle w:val="2"/>
          <w:color w:val="000000"/>
          <w:sz w:val="28"/>
          <w:szCs w:val="28"/>
        </w:rPr>
        <w:t>:</w:t>
      </w:r>
      <w:r w:rsidRPr="003A4A56">
        <w:rPr>
          <w:rStyle w:val="2"/>
          <w:sz w:val="28"/>
          <w:szCs w:val="28"/>
        </w:rPr>
        <w:t xml:space="preserve"> </w:t>
      </w:r>
    </w:p>
    <w:p w:rsidR="005673F4" w:rsidRPr="003A4A56" w:rsidRDefault="003223F5" w:rsidP="005673F4">
      <w:pPr>
        <w:spacing w:after="0" w:line="240" w:lineRule="auto"/>
        <w:ind w:firstLine="709"/>
        <w:rPr>
          <w:rFonts w:ascii="Times New Roman" w:hAnsi="Times New Roman" w:cs="Times New Roman"/>
          <w:sz w:val="28"/>
          <w:szCs w:val="28"/>
        </w:rPr>
      </w:pPr>
      <w:r>
        <w:rPr>
          <w:rStyle w:val="2"/>
          <w:sz w:val="28"/>
          <w:szCs w:val="28"/>
        </w:rPr>
        <w:t xml:space="preserve">- </w:t>
      </w:r>
      <w:r w:rsidR="005673F4" w:rsidRPr="003A4A56">
        <w:rPr>
          <w:rStyle w:val="2"/>
          <w:sz w:val="28"/>
          <w:szCs w:val="28"/>
        </w:rPr>
        <w:t xml:space="preserve">2011 год </w:t>
      </w:r>
      <w:r>
        <w:rPr>
          <w:rStyle w:val="2"/>
          <w:sz w:val="28"/>
          <w:szCs w:val="28"/>
        </w:rPr>
        <w:t>–</w:t>
      </w:r>
      <w:r w:rsidR="005673F4" w:rsidRPr="003A4A56">
        <w:rPr>
          <w:rStyle w:val="2"/>
          <w:sz w:val="28"/>
          <w:szCs w:val="28"/>
        </w:rPr>
        <w:t xml:space="preserve"> 2</w:t>
      </w:r>
      <w:r>
        <w:rPr>
          <w:rStyle w:val="2"/>
          <w:sz w:val="28"/>
          <w:szCs w:val="28"/>
        </w:rPr>
        <w:t xml:space="preserve"> </w:t>
      </w:r>
      <w:r w:rsidR="005673F4" w:rsidRPr="003A4A56">
        <w:rPr>
          <w:rStyle w:val="2"/>
          <w:sz w:val="28"/>
          <w:szCs w:val="28"/>
        </w:rPr>
        <w:t>855 чел</w:t>
      </w:r>
      <w:r>
        <w:rPr>
          <w:rStyle w:val="2"/>
          <w:sz w:val="28"/>
          <w:szCs w:val="28"/>
        </w:rPr>
        <w:t>овек;</w:t>
      </w:r>
    </w:p>
    <w:p w:rsidR="005673F4" w:rsidRDefault="003223F5" w:rsidP="005673F4">
      <w:pPr>
        <w:spacing w:after="0" w:line="240" w:lineRule="auto"/>
        <w:ind w:firstLine="709"/>
        <w:jc w:val="both"/>
        <w:rPr>
          <w:rStyle w:val="2"/>
          <w:sz w:val="28"/>
          <w:szCs w:val="28"/>
        </w:rPr>
      </w:pPr>
      <w:r>
        <w:rPr>
          <w:rStyle w:val="2"/>
          <w:sz w:val="28"/>
          <w:szCs w:val="28"/>
        </w:rPr>
        <w:t xml:space="preserve">- </w:t>
      </w:r>
      <w:r w:rsidR="005673F4" w:rsidRPr="003A4A56">
        <w:rPr>
          <w:rStyle w:val="2"/>
          <w:sz w:val="28"/>
          <w:szCs w:val="28"/>
        </w:rPr>
        <w:t xml:space="preserve">2014 год </w:t>
      </w:r>
      <w:r>
        <w:rPr>
          <w:rStyle w:val="2"/>
          <w:sz w:val="28"/>
          <w:szCs w:val="28"/>
        </w:rPr>
        <w:t>–</w:t>
      </w:r>
      <w:r w:rsidR="005673F4" w:rsidRPr="003A4A56">
        <w:rPr>
          <w:rStyle w:val="2"/>
          <w:sz w:val="28"/>
          <w:szCs w:val="28"/>
        </w:rPr>
        <w:t xml:space="preserve"> 3</w:t>
      </w:r>
      <w:r>
        <w:rPr>
          <w:rStyle w:val="2"/>
          <w:sz w:val="28"/>
          <w:szCs w:val="28"/>
        </w:rPr>
        <w:t xml:space="preserve"> </w:t>
      </w:r>
      <w:r w:rsidR="005673F4" w:rsidRPr="003A4A56">
        <w:rPr>
          <w:rStyle w:val="2"/>
          <w:sz w:val="28"/>
          <w:szCs w:val="28"/>
        </w:rPr>
        <w:t>548 чел</w:t>
      </w:r>
      <w:r>
        <w:rPr>
          <w:rStyle w:val="2"/>
          <w:sz w:val="28"/>
          <w:szCs w:val="28"/>
        </w:rPr>
        <w:t>овек</w:t>
      </w:r>
      <w:r w:rsidR="005673F4" w:rsidRPr="003A4A56">
        <w:rPr>
          <w:rStyle w:val="2"/>
          <w:sz w:val="28"/>
          <w:szCs w:val="28"/>
        </w:rPr>
        <w:t>.</w:t>
      </w:r>
      <w:r w:rsidR="005673F4" w:rsidRPr="005673F4">
        <w:rPr>
          <w:rStyle w:val="2"/>
          <w:sz w:val="28"/>
          <w:szCs w:val="28"/>
        </w:rPr>
        <w:t xml:space="preserve"> </w:t>
      </w:r>
    </w:p>
    <w:p w:rsidR="005673F4" w:rsidRDefault="005673F4" w:rsidP="005673F4">
      <w:pPr>
        <w:spacing w:after="0" w:line="240" w:lineRule="auto"/>
        <w:ind w:firstLine="709"/>
        <w:jc w:val="both"/>
        <w:rPr>
          <w:rStyle w:val="2"/>
          <w:sz w:val="28"/>
          <w:szCs w:val="28"/>
        </w:rPr>
      </w:pPr>
      <w:r w:rsidRPr="003A4A56">
        <w:rPr>
          <w:rStyle w:val="2"/>
          <w:sz w:val="28"/>
          <w:szCs w:val="28"/>
        </w:rPr>
        <w:t xml:space="preserve">Опыта в привлечении услуг малого и среднего предпринимательства для решения государственных задач по обеспечению доступности социальных услуг </w:t>
      </w:r>
      <w:r w:rsidR="003223F5">
        <w:rPr>
          <w:rStyle w:val="2"/>
          <w:sz w:val="28"/>
          <w:szCs w:val="28"/>
        </w:rPr>
        <w:t xml:space="preserve">министерство социальной защиты населения Амурской области </w:t>
      </w:r>
      <w:r w:rsidRPr="003A4A56">
        <w:rPr>
          <w:rStyle w:val="2"/>
          <w:sz w:val="28"/>
          <w:szCs w:val="28"/>
        </w:rPr>
        <w:t>не имее</w:t>
      </w:r>
      <w:r w:rsidR="003223F5">
        <w:rPr>
          <w:rStyle w:val="2"/>
          <w:sz w:val="28"/>
          <w:szCs w:val="28"/>
        </w:rPr>
        <w:t>т.</w:t>
      </w:r>
    </w:p>
    <w:p w:rsidR="005673F4" w:rsidRDefault="003223F5" w:rsidP="005673F4">
      <w:pPr>
        <w:spacing w:after="0" w:line="240" w:lineRule="auto"/>
        <w:ind w:firstLine="709"/>
        <w:jc w:val="both"/>
        <w:rPr>
          <w:rFonts w:ascii="Times New Roman" w:hAnsi="Times New Roman" w:cs="Times New Roman"/>
          <w:sz w:val="28"/>
          <w:szCs w:val="28"/>
          <w:shd w:val="clear" w:color="auto" w:fill="FFFFFF"/>
        </w:rPr>
      </w:pPr>
      <w:r>
        <w:rPr>
          <w:rStyle w:val="2"/>
          <w:sz w:val="28"/>
          <w:szCs w:val="28"/>
        </w:rPr>
        <w:t>Министерством социальной защиты населения Амурской области заключено 1 с</w:t>
      </w:r>
      <w:r w:rsidRPr="003A4A56">
        <w:rPr>
          <w:rStyle w:val="2"/>
          <w:sz w:val="28"/>
          <w:szCs w:val="28"/>
        </w:rPr>
        <w:t xml:space="preserve">оглашение </w:t>
      </w:r>
      <w:r w:rsidRPr="003A4A56">
        <w:rPr>
          <w:rStyle w:val="2"/>
          <w:color w:val="000000"/>
          <w:sz w:val="28"/>
          <w:szCs w:val="28"/>
        </w:rPr>
        <w:t>о государственно-общественном партнерстве по решению проблем населения</w:t>
      </w:r>
      <w:r>
        <w:rPr>
          <w:rStyle w:val="2"/>
          <w:color w:val="000000"/>
          <w:sz w:val="28"/>
          <w:szCs w:val="28"/>
        </w:rPr>
        <w:t>,</w:t>
      </w:r>
      <w:r w:rsidRPr="003A4A56">
        <w:rPr>
          <w:rStyle w:val="2"/>
          <w:color w:val="000000"/>
          <w:sz w:val="28"/>
          <w:szCs w:val="28"/>
        </w:rPr>
        <w:t xml:space="preserve"> в частности людей пожилого возраста</w:t>
      </w:r>
      <w:r w:rsidRPr="003A4A56">
        <w:rPr>
          <w:rFonts w:ascii="Times New Roman" w:hAnsi="Times New Roman" w:cs="Times New Roman"/>
          <w:sz w:val="28"/>
          <w:szCs w:val="28"/>
          <w:shd w:val="clear" w:color="auto" w:fill="FFFFFF"/>
        </w:rPr>
        <w:t xml:space="preserve"> (Соглашение о сотрудничестве и взаимодействии министерства социальной защиты населения области и Амурского регионального отделения Союза пенсионеров России Амурской области от 24.02.2010</w:t>
      </w:r>
      <w:r>
        <w:rPr>
          <w:rFonts w:ascii="Times New Roman" w:hAnsi="Times New Roman" w:cs="Times New Roman"/>
          <w:sz w:val="28"/>
          <w:szCs w:val="28"/>
          <w:shd w:val="clear" w:color="auto" w:fill="FFFFFF"/>
        </w:rPr>
        <w:t>).</w:t>
      </w:r>
    </w:p>
    <w:p w:rsidR="003223F5" w:rsidRDefault="003223F5" w:rsidP="005673F4">
      <w:pPr>
        <w:spacing w:after="0" w:line="240" w:lineRule="auto"/>
        <w:ind w:firstLine="709"/>
        <w:jc w:val="both"/>
        <w:rPr>
          <w:rStyle w:val="2"/>
          <w:sz w:val="28"/>
          <w:szCs w:val="28"/>
        </w:rPr>
      </w:pPr>
      <w:r w:rsidRPr="003A4A56">
        <w:rPr>
          <w:rStyle w:val="2"/>
          <w:sz w:val="28"/>
          <w:szCs w:val="28"/>
        </w:rPr>
        <w:t>В 2014 году было обеспечено техническими средствами реабилитации 477 граждан, имеющих инвалидность по слуху и зрению и тех, для которых разработана индивидуальная программа реабилитации.</w:t>
      </w:r>
    </w:p>
    <w:p w:rsidR="003223F5" w:rsidRDefault="003223F5" w:rsidP="005673F4">
      <w:pPr>
        <w:spacing w:after="0" w:line="240" w:lineRule="auto"/>
        <w:ind w:firstLine="709"/>
        <w:jc w:val="both"/>
        <w:rPr>
          <w:rFonts w:ascii="Times New Roman" w:hAnsi="Times New Roman" w:cs="Times New Roman"/>
          <w:sz w:val="28"/>
          <w:szCs w:val="28"/>
        </w:rPr>
      </w:pPr>
      <w:r w:rsidRPr="003A4A56">
        <w:rPr>
          <w:rStyle w:val="2"/>
          <w:sz w:val="28"/>
          <w:szCs w:val="28"/>
        </w:rPr>
        <w:lastRenderedPageBreak/>
        <w:t xml:space="preserve">На территории Амурской области с 2013 года гражданам отдельных категорий предоставляются услуги </w:t>
      </w:r>
      <w:r>
        <w:rPr>
          <w:rStyle w:val="2"/>
          <w:sz w:val="28"/>
          <w:szCs w:val="28"/>
        </w:rPr>
        <w:t>с</w:t>
      </w:r>
      <w:r w:rsidRPr="003A4A56">
        <w:rPr>
          <w:rStyle w:val="2"/>
          <w:sz w:val="28"/>
          <w:szCs w:val="28"/>
        </w:rPr>
        <w:t>оциально</w:t>
      </w:r>
      <w:r>
        <w:rPr>
          <w:rStyle w:val="2"/>
          <w:sz w:val="28"/>
          <w:szCs w:val="28"/>
        </w:rPr>
        <w:t>го</w:t>
      </w:r>
      <w:r w:rsidRPr="003A4A56">
        <w:rPr>
          <w:rStyle w:val="2"/>
          <w:sz w:val="28"/>
          <w:szCs w:val="28"/>
        </w:rPr>
        <w:t xml:space="preserve"> такси. </w:t>
      </w:r>
      <w:r w:rsidRPr="003A4A56">
        <w:rPr>
          <w:rFonts w:ascii="Times New Roman" w:hAnsi="Times New Roman" w:cs="Times New Roman"/>
          <w:sz w:val="28"/>
          <w:szCs w:val="28"/>
        </w:rPr>
        <w:t xml:space="preserve">Право на предоставление услуги </w:t>
      </w:r>
      <w:r>
        <w:rPr>
          <w:rFonts w:ascii="Times New Roman" w:hAnsi="Times New Roman" w:cs="Times New Roman"/>
          <w:sz w:val="28"/>
          <w:szCs w:val="28"/>
        </w:rPr>
        <w:t>с</w:t>
      </w:r>
      <w:r w:rsidRPr="003A4A56">
        <w:rPr>
          <w:rFonts w:ascii="Times New Roman" w:hAnsi="Times New Roman" w:cs="Times New Roman"/>
          <w:sz w:val="28"/>
          <w:szCs w:val="28"/>
        </w:rPr>
        <w:t>оциально</w:t>
      </w:r>
      <w:r>
        <w:rPr>
          <w:rFonts w:ascii="Times New Roman" w:hAnsi="Times New Roman" w:cs="Times New Roman"/>
          <w:sz w:val="28"/>
          <w:szCs w:val="28"/>
        </w:rPr>
        <w:t>го</w:t>
      </w:r>
      <w:r w:rsidRPr="003A4A56">
        <w:rPr>
          <w:rFonts w:ascii="Times New Roman" w:hAnsi="Times New Roman" w:cs="Times New Roman"/>
          <w:sz w:val="28"/>
          <w:szCs w:val="28"/>
        </w:rPr>
        <w:t xml:space="preserve"> такси имеют следующие категории граждан: </w:t>
      </w:r>
    </w:p>
    <w:p w:rsidR="003223F5" w:rsidRDefault="003223F5" w:rsidP="00567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4A56">
        <w:rPr>
          <w:rFonts w:ascii="Times New Roman" w:hAnsi="Times New Roman" w:cs="Times New Roman"/>
          <w:sz w:val="28"/>
          <w:szCs w:val="28"/>
        </w:rPr>
        <w:t xml:space="preserve">инвалиды, имеющие ограничение способности к передвижению и медицинские показания в обеспечении техническими средствами реабилитации в виде кресел-колясок, костылей, тростей, опор; </w:t>
      </w:r>
    </w:p>
    <w:p w:rsidR="003223F5" w:rsidRDefault="003223F5" w:rsidP="00567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4A56">
        <w:rPr>
          <w:rFonts w:ascii="Times New Roman" w:hAnsi="Times New Roman" w:cs="Times New Roman"/>
          <w:sz w:val="28"/>
          <w:szCs w:val="28"/>
        </w:rPr>
        <w:t>дети-инвалиды, имеющие ограничение способности к передвижению и медицинские показания в обеспечении техническими средствами реабилитации в виде кресел-колясок, костылей, тростей, опор;</w:t>
      </w:r>
    </w:p>
    <w:p w:rsidR="003223F5" w:rsidRDefault="003223F5" w:rsidP="00567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4A56">
        <w:rPr>
          <w:rFonts w:ascii="Times New Roman" w:hAnsi="Times New Roman" w:cs="Times New Roman"/>
          <w:sz w:val="28"/>
          <w:szCs w:val="28"/>
        </w:rPr>
        <w:t xml:space="preserve"> дети-инвалиды по зрению;</w:t>
      </w:r>
    </w:p>
    <w:p w:rsidR="003223F5" w:rsidRDefault="003223F5" w:rsidP="00567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4A56">
        <w:rPr>
          <w:rFonts w:ascii="Times New Roman" w:hAnsi="Times New Roman" w:cs="Times New Roman"/>
          <w:sz w:val="28"/>
          <w:szCs w:val="28"/>
        </w:rPr>
        <w:t>инвалиды Великой Отечественной войны;</w:t>
      </w:r>
    </w:p>
    <w:p w:rsidR="003223F5" w:rsidRDefault="003223F5" w:rsidP="00567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4A56">
        <w:rPr>
          <w:rFonts w:ascii="Times New Roman" w:hAnsi="Times New Roman" w:cs="Times New Roman"/>
          <w:sz w:val="28"/>
          <w:szCs w:val="28"/>
        </w:rPr>
        <w:t>инвалиды 1 и 2 групп, в том числе по зрению;</w:t>
      </w:r>
    </w:p>
    <w:p w:rsidR="003223F5" w:rsidRDefault="003223F5" w:rsidP="00567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4A56">
        <w:rPr>
          <w:rFonts w:ascii="Times New Roman" w:hAnsi="Times New Roman" w:cs="Times New Roman"/>
          <w:sz w:val="28"/>
          <w:szCs w:val="28"/>
        </w:rPr>
        <w:t>участники Великой Отечественной войны;</w:t>
      </w:r>
    </w:p>
    <w:p w:rsidR="003223F5" w:rsidRDefault="003223F5" w:rsidP="005673F4">
      <w:pPr>
        <w:spacing w:after="0" w:line="240" w:lineRule="auto"/>
        <w:ind w:firstLine="709"/>
        <w:jc w:val="both"/>
        <w:rPr>
          <w:rStyle w:val="2"/>
          <w:sz w:val="28"/>
          <w:szCs w:val="28"/>
        </w:rPr>
      </w:pPr>
      <w:r>
        <w:rPr>
          <w:rFonts w:ascii="Times New Roman" w:hAnsi="Times New Roman" w:cs="Times New Roman"/>
          <w:sz w:val="28"/>
          <w:szCs w:val="28"/>
        </w:rPr>
        <w:t xml:space="preserve">- </w:t>
      </w:r>
      <w:r w:rsidRPr="003A4A56">
        <w:rPr>
          <w:rFonts w:ascii="Times New Roman" w:hAnsi="Times New Roman" w:cs="Times New Roman"/>
          <w:sz w:val="28"/>
          <w:szCs w:val="28"/>
        </w:rPr>
        <w:t>граждане старше 80 лет</w:t>
      </w:r>
      <w:r>
        <w:rPr>
          <w:rFonts w:ascii="Times New Roman" w:hAnsi="Times New Roman" w:cs="Times New Roman"/>
          <w:sz w:val="28"/>
          <w:szCs w:val="28"/>
        </w:rPr>
        <w:t>.</w:t>
      </w:r>
    </w:p>
    <w:p w:rsidR="003223F5" w:rsidRDefault="003223F5" w:rsidP="005673F4">
      <w:pPr>
        <w:spacing w:after="0" w:line="240" w:lineRule="auto"/>
        <w:ind w:firstLine="709"/>
        <w:jc w:val="both"/>
        <w:rPr>
          <w:rStyle w:val="2"/>
          <w:sz w:val="28"/>
          <w:szCs w:val="28"/>
        </w:rPr>
      </w:pPr>
      <w:r w:rsidRPr="003A4A56">
        <w:rPr>
          <w:rStyle w:val="2"/>
          <w:sz w:val="28"/>
          <w:szCs w:val="28"/>
        </w:rPr>
        <w:t>В 2015 году на территории Амурской области на базе 10 учреждений социального обслуживания осуществляют свою деятельность 11 пунктов проката технических средств реабилитации (г.Благовещенск, Сковородино, Завитинск, Белогорск, Свободный, Райчихинск, Зея, Тында, п.г.т. Архара, Серышево, Магдагачи). Ассортимент прокатного фонда представлен 79 моделями технических средств реабилитации. На 01.05.2015 год заключено 550 договоров на услуги пункта проката</w:t>
      </w:r>
      <w:r>
        <w:rPr>
          <w:rStyle w:val="2"/>
          <w:sz w:val="28"/>
          <w:szCs w:val="28"/>
        </w:rPr>
        <w:t>.</w:t>
      </w:r>
    </w:p>
    <w:p w:rsidR="003223F5" w:rsidRDefault="003223F5" w:rsidP="003223F5">
      <w:pPr>
        <w:spacing w:after="0" w:line="240" w:lineRule="auto"/>
        <w:ind w:firstLine="709"/>
        <w:jc w:val="both"/>
        <w:rPr>
          <w:rFonts w:ascii="Times New Roman" w:hAnsi="Times New Roman" w:cs="Times New Roman"/>
          <w:sz w:val="28"/>
          <w:szCs w:val="28"/>
        </w:rPr>
      </w:pPr>
      <w:r w:rsidRPr="003A4A56">
        <w:rPr>
          <w:rFonts w:ascii="Times New Roman" w:hAnsi="Times New Roman" w:cs="Times New Roman"/>
          <w:sz w:val="28"/>
          <w:szCs w:val="28"/>
        </w:rPr>
        <w:t>В Амурской области льготный проезд на пассажирском транспорте общего пользования по регулярным городским, пригородным, сельским, районным маршрутам, а в случае их отсутствия по регулярным межмуниципальным автобусным маршрутам общего пользования (на расстояние до 50 км</w:t>
      </w:r>
      <w:r>
        <w:rPr>
          <w:rFonts w:ascii="Times New Roman" w:hAnsi="Times New Roman" w:cs="Times New Roman"/>
          <w:sz w:val="28"/>
          <w:szCs w:val="28"/>
        </w:rPr>
        <w:t>.</w:t>
      </w:r>
      <w:r w:rsidRPr="003A4A56">
        <w:rPr>
          <w:rFonts w:ascii="Times New Roman" w:hAnsi="Times New Roman" w:cs="Times New Roman"/>
          <w:sz w:val="28"/>
          <w:szCs w:val="28"/>
        </w:rPr>
        <w:t xml:space="preserve"> включительно), и по троллейбусным маршрутам осуществляют граждане льготных категорий с использованием единого социального проездного билета (далее – ЕСПБ), Социальной карты.</w:t>
      </w:r>
      <w:r>
        <w:rPr>
          <w:rFonts w:ascii="Times New Roman" w:hAnsi="Times New Roman" w:cs="Times New Roman"/>
          <w:sz w:val="28"/>
          <w:szCs w:val="28"/>
        </w:rPr>
        <w:t xml:space="preserve"> </w:t>
      </w:r>
      <w:r w:rsidRPr="003A4A56">
        <w:rPr>
          <w:rFonts w:ascii="Times New Roman" w:hAnsi="Times New Roman" w:cs="Times New Roman"/>
          <w:sz w:val="28"/>
          <w:szCs w:val="28"/>
        </w:rPr>
        <w:t>В настоящее время льготным проездом по ЕСПБ, Социальной карте пользуются 24</w:t>
      </w:r>
      <w:r>
        <w:rPr>
          <w:rFonts w:ascii="Times New Roman" w:hAnsi="Times New Roman" w:cs="Times New Roman"/>
          <w:sz w:val="28"/>
          <w:szCs w:val="28"/>
        </w:rPr>
        <w:t xml:space="preserve"> </w:t>
      </w:r>
      <w:r w:rsidRPr="003A4A56">
        <w:rPr>
          <w:rFonts w:ascii="Times New Roman" w:hAnsi="Times New Roman" w:cs="Times New Roman"/>
          <w:sz w:val="28"/>
          <w:szCs w:val="28"/>
        </w:rPr>
        <w:t>808 граждан льготных категорий</w:t>
      </w:r>
      <w:r>
        <w:rPr>
          <w:rFonts w:ascii="Times New Roman" w:hAnsi="Times New Roman" w:cs="Times New Roman"/>
          <w:sz w:val="28"/>
          <w:szCs w:val="28"/>
        </w:rPr>
        <w:t>.</w:t>
      </w:r>
    </w:p>
    <w:p w:rsidR="003223F5" w:rsidRDefault="003223F5" w:rsidP="003223F5">
      <w:pPr>
        <w:spacing w:after="0" w:line="240" w:lineRule="auto"/>
        <w:ind w:firstLine="709"/>
        <w:jc w:val="both"/>
        <w:rPr>
          <w:rStyle w:val="2"/>
          <w:sz w:val="28"/>
          <w:szCs w:val="28"/>
        </w:rPr>
      </w:pPr>
      <w:r w:rsidRPr="003A4A56">
        <w:rPr>
          <w:rFonts w:ascii="Times New Roman" w:hAnsi="Times New Roman" w:cs="Times New Roman"/>
          <w:sz w:val="28"/>
          <w:szCs w:val="28"/>
        </w:rPr>
        <w:t>Согласно федеральному законодательству с 2005 года льгота на проезд авиационным, железнодорожным, автомобильным междугородным транспортом была монетизирована всем гражданам льготных категорий и заменена на ежемесячную денежную выплату (ЕДВ).</w:t>
      </w:r>
      <w:r>
        <w:rPr>
          <w:rFonts w:ascii="Times New Roman" w:hAnsi="Times New Roman" w:cs="Times New Roman"/>
          <w:sz w:val="28"/>
          <w:szCs w:val="28"/>
        </w:rPr>
        <w:t xml:space="preserve"> </w:t>
      </w:r>
      <w:r w:rsidRPr="003A4A56">
        <w:rPr>
          <w:rFonts w:ascii="Times New Roman" w:hAnsi="Times New Roman" w:cs="Times New Roman"/>
          <w:sz w:val="28"/>
          <w:szCs w:val="28"/>
        </w:rPr>
        <w:t>В настоящее время законодательством Российской Федерации и Амур</w:t>
      </w:r>
      <w:r>
        <w:rPr>
          <w:rFonts w:ascii="Times New Roman" w:hAnsi="Times New Roman" w:cs="Times New Roman"/>
          <w:sz w:val="28"/>
          <w:szCs w:val="28"/>
        </w:rPr>
        <w:t xml:space="preserve">ской области льготы по проезду </w:t>
      </w:r>
      <w:r w:rsidRPr="003A4A56">
        <w:rPr>
          <w:rFonts w:ascii="Times New Roman" w:hAnsi="Times New Roman" w:cs="Times New Roman"/>
          <w:sz w:val="28"/>
          <w:szCs w:val="28"/>
        </w:rPr>
        <w:t>авиационным, железнодорожным, автомобильным междугородным транспортом не предусмотрены</w:t>
      </w:r>
      <w:r>
        <w:rPr>
          <w:rFonts w:ascii="Times New Roman" w:hAnsi="Times New Roman" w:cs="Times New Roman"/>
          <w:sz w:val="28"/>
          <w:szCs w:val="28"/>
        </w:rPr>
        <w:t>.</w:t>
      </w:r>
    </w:p>
    <w:p w:rsidR="003223F5" w:rsidRDefault="003223F5" w:rsidP="005673F4">
      <w:pPr>
        <w:spacing w:after="0" w:line="240" w:lineRule="auto"/>
        <w:ind w:firstLine="709"/>
        <w:jc w:val="both"/>
        <w:rPr>
          <w:rStyle w:val="2"/>
          <w:color w:val="000000"/>
          <w:sz w:val="28"/>
          <w:szCs w:val="28"/>
        </w:rPr>
      </w:pPr>
      <w:r w:rsidRPr="003A4A56">
        <w:rPr>
          <w:rStyle w:val="2"/>
          <w:color w:val="000000"/>
          <w:sz w:val="28"/>
          <w:szCs w:val="28"/>
        </w:rPr>
        <w:t>Приоритетные направления стратегии действий лиц пожилого возраста по социальной поддержке граждан до 2025 года</w:t>
      </w:r>
      <w:r>
        <w:rPr>
          <w:rStyle w:val="2"/>
          <w:color w:val="000000"/>
          <w:sz w:val="28"/>
          <w:szCs w:val="28"/>
        </w:rPr>
        <w:t>:</w:t>
      </w:r>
    </w:p>
    <w:p w:rsidR="003223F5" w:rsidRPr="003A4A56" w:rsidRDefault="003223F5" w:rsidP="003223F5">
      <w:pPr>
        <w:spacing w:after="0" w:line="240" w:lineRule="auto"/>
        <w:ind w:firstLine="709"/>
        <w:jc w:val="both"/>
        <w:rPr>
          <w:rFonts w:ascii="Times New Roman" w:hAnsi="Times New Roman" w:cs="Times New Roman"/>
          <w:sz w:val="28"/>
          <w:szCs w:val="28"/>
        </w:rPr>
      </w:pPr>
      <w:r>
        <w:rPr>
          <w:rStyle w:val="2"/>
          <w:color w:val="000000"/>
          <w:sz w:val="28"/>
          <w:szCs w:val="28"/>
        </w:rPr>
        <w:t xml:space="preserve">- </w:t>
      </w:r>
      <w:r>
        <w:rPr>
          <w:rFonts w:ascii="Times New Roman" w:hAnsi="Times New Roman" w:cs="Times New Roman"/>
          <w:sz w:val="28"/>
          <w:szCs w:val="28"/>
        </w:rPr>
        <w:t>л</w:t>
      </w:r>
      <w:r w:rsidRPr="003A4A56">
        <w:rPr>
          <w:rFonts w:ascii="Times New Roman" w:hAnsi="Times New Roman" w:cs="Times New Roman"/>
          <w:sz w:val="28"/>
          <w:szCs w:val="28"/>
        </w:rPr>
        <w:t>иквидация очередности на помещение в учреждения социального обслуживания;</w:t>
      </w:r>
    </w:p>
    <w:p w:rsidR="003223F5" w:rsidRPr="003A4A56" w:rsidRDefault="003223F5" w:rsidP="003223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4A56">
        <w:rPr>
          <w:rFonts w:ascii="Times New Roman" w:hAnsi="Times New Roman" w:cs="Times New Roman"/>
          <w:sz w:val="28"/>
          <w:szCs w:val="28"/>
        </w:rPr>
        <w:t xml:space="preserve"> </w:t>
      </w:r>
      <w:r>
        <w:rPr>
          <w:rFonts w:ascii="Times New Roman" w:hAnsi="Times New Roman" w:cs="Times New Roman"/>
          <w:sz w:val="28"/>
          <w:szCs w:val="28"/>
        </w:rPr>
        <w:t>о</w:t>
      </w:r>
      <w:r w:rsidRPr="003A4A56">
        <w:rPr>
          <w:rFonts w:ascii="Times New Roman" w:hAnsi="Times New Roman" w:cs="Times New Roman"/>
          <w:sz w:val="28"/>
          <w:szCs w:val="28"/>
        </w:rPr>
        <w:t>беспечение полноты и своевременности всех полагающих мер социальной поддержки для граждан пожилого возраста;</w:t>
      </w:r>
    </w:p>
    <w:p w:rsidR="003223F5" w:rsidRDefault="003223F5" w:rsidP="003223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4A56">
        <w:rPr>
          <w:rFonts w:ascii="Times New Roman" w:hAnsi="Times New Roman" w:cs="Times New Roman"/>
          <w:sz w:val="28"/>
          <w:szCs w:val="28"/>
        </w:rPr>
        <w:t xml:space="preserve"> </w:t>
      </w:r>
      <w:r>
        <w:rPr>
          <w:rFonts w:ascii="Times New Roman" w:hAnsi="Times New Roman" w:cs="Times New Roman"/>
          <w:sz w:val="28"/>
          <w:szCs w:val="28"/>
        </w:rPr>
        <w:t>о</w:t>
      </w:r>
      <w:r w:rsidRPr="003A4A56">
        <w:rPr>
          <w:rFonts w:ascii="Times New Roman" w:hAnsi="Times New Roman" w:cs="Times New Roman"/>
          <w:sz w:val="28"/>
          <w:szCs w:val="28"/>
        </w:rPr>
        <w:t>беспечение доступности социальных услуг</w:t>
      </w:r>
      <w:r>
        <w:rPr>
          <w:rFonts w:ascii="Times New Roman" w:hAnsi="Times New Roman" w:cs="Times New Roman"/>
          <w:sz w:val="28"/>
          <w:szCs w:val="28"/>
        </w:rPr>
        <w:t>.</w:t>
      </w:r>
    </w:p>
    <w:p w:rsidR="003223F5" w:rsidRDefault="003223F5" w:rsidP="003223F5">
      <w:pPr>
        <w:spacing w:after="0" w:line="240" w:lineRule="auto"/>
        <w:ind w:firstLine="709"/>
        <w:jc w:val="both"/>
        <w:rPr>
          <w:rStyle w:val="2"/>
          <w:sz w:val="28"/>
          <w:szCs w:val="28"/>
        </w:rPr>
      </w:pPr>
      <w:r w:rsidRPr="003A4A56">
        <w:rPr>
          <w:rFonts w:ascii="Times New Roman" w:hAnsi="Times New Roman" w:cs="Times New Roman"/>
          <w:sz w:val="28"/>
          <w:szCs w:val="28"/>
        </w:rPr>
        <w:t xml:space="preserve">На территории Амурской области </w:t>
      </w:r>
      <w:r>
        <w:rPr>
          <w:rFonts w:ascii="Times New Roman" w:hAnsi="Times New Roman" w:cs="Times New Roman"/>
          <w:sz w:val="28"/>
          <w:szCs w:val="28"/>
        </w:rPr>
        <w:t>применяют</w:t>
      </w:r>
      <w:r w:rsidRPr="003A4A56">
        <w:rPr>
          <w:rFonts w:ascii="Times New Roman" w:hAnsi="Times New Roman" w:cs="Times New Roman"/>
          <w:sz w:val="28"/>
          <w:szCs w:val="28"/>
        </w:rPr>
        <w:t xml:space="preserve"> </w:t>
      </w:r>
      <w:r w:rsidRPr="003A4A56">
        <w:rPr>
          <w:rStyle w:val="2"/>
          <w:color w:val="000000"/>
          <w:sz w:val="28"/>
          <w:szCs w:val="28"/>
        </w:rPr>
        <w:t>современны</w:t>
      </w:r>
      <w:r>
        <w:rPr>
          <w:rStyle w:val="2"/>
          <w:color w:val="000000"/>
          <w:sz w:val="28"/>
          <w:szCs w:val="28"/>
        </w:rPr>
        <w:t>е</w:t>
      </w:r>
      <w:r w:rsidRPr="003A4A56">
        <w:rPr>
          <w:rStyle w:val="2"/>
          <w:color w:val="000000"/>
          <w:sz w:val="28"/>
          <w:szCs w:val="28"/>
        </w:rPr>
        <w:t xml:space="preserve"> форм</w:t>
      </w:r>
      <w:r>
        <w:rPr>
          <w:rStyle w:val="2"/>
          <w:color w:val="000000"/>
          <w:sz w:val="28"/>
          <w:szCs w:val="28"/>
        </w:rPr>
        <w:t>ы</w:t>
      </w:r>
      <w:r w:rsidRPr="003A4A56">
        <w:rPr>
          <w:rStyle w:val="2"/>
          <w:color w:val="000000"/>
          <w:sz w:val="28"/>
          <w:szCs w:val="28"/>
        </w:rPr>
        <w:t xml:space="preserve"> социального обслуживания</w:t>
      </w:r>
      <w:r>
        <w:rPr>
          <w:rStyle w:val="2"/>
          <w:color w:val="000000"/>
          <w:sz w:val="28"/>
          <w:szCs w:val="28"/>
        </w:rPr>
        <w:t>: действует</w:t>
      </w:r>
      <w:r w:rsidRPr="003A4A56">
        <w:rPr>
          <w:rFonts w:ascii="Times New Roman" w:hAnsi="Times New Roman" w:cs="Times New Roman"/>
          <w:sz w:val="28"/>
          <w:szCs w:val="28"/>
        </w:rPr>
        <w:t xml:space="preserve"> 9 служб «Мобильная бригада», каждая мобильная бригада обеспечена автотранспортом</w:t>
      </w:r>
      <w:r>
        <w:rPr>
          <w:rFonts w:ascii="Times New Roman" w:hAnsi="Times New Roman" w:cs="Times New Roman"/>
          <w:sz w:val="28"/>
          <w:szCs w:val="28"/>
        </w:rPr>
        <w:t>.</w:t>
      </w:r>
    </w:p>
    <w:p w:rsidR="003223F5" w:rsidRDefault="003223F5" w:rsidP="005673F4">
      <w:pPr>
        <w:spacing w:after="0" w:line="240" w:lineRule="auto"/>
        <w:ind w:firstLine="709"/>
        <w:jc w:val="both"/>
        <w:rPr>
          <w:rFonts w:ascii="Times New Roman" w:hAnsi="Times New Roman" w:cs="Times New Roman"/>
          <w:sz w:val="28"/>
          <w:szCs w:val="28"/>
        </w:rPr>
      </w:pPr>
      <w:r>
        <w:rPr>
          <w:rStyle w:val="2"/>
          <w:color w:val="000000"/>
          <w:sz w:val="28"/>
          <w:szCs w:val="28"/>
        </w:rPr>
        <w:t>В области р</w:t>
      </w:r>
      <w:r w:rsidRPr="003A4A56">
        <w:rPr>
          <w:rStyle w:val="2"/>
          <w:color w:val="000000"/>
          <w:sz w:val="28"/>
          <w:szCs w:val="28"/>
        </w:rPr>
        <w:t>асшир</w:t>
      </w:r>
      <w:r>
        <w:rPr>
          <w:rStyle w:val="2"/>
          <w:color w:val="000000"/>
          <w:sz w:val="28"/>
          <w:szCs w:val="28"/>
        </w:rPr>
        <w:t>яются</w:t>
      </w:r>
      <w:r w:rsidRPr="003A4A56">
        <w:rPr>
          <w:rStyle w:val="2"/>
          <w:color w:val="000000"/>
          <w:sz w:val="28"/>
          <w:szCs w:val="28"/>
        </w:rPr>
        <w:t xml:space="preserve"> форм</w:t>
      </w:r>
      <w:r>
        <w:rPr>
          <w:rStyle w:val="2"/>
          <w:color w:val="000000"/>
          <w:sz w:val="28"/>
          <w:szCs w:val="28"/>
        </w:rPr>
        <w:t>ы</w:t>
      </w:r>
      <w:r w:rsidRPr="003A4A56">
        <w:rPr>
          <w:rStyle w:val="2"/>
          <w:color w:val="000000"/>
          <w:sz w:val="28"/>
          <w:szCs w:val="28"/>
        </w:rPr>
        <w:t xml:space="preserve"> поддержки негосударственного сектора в сфере оказания социальных услуг</w:t>
      </w:r>
      <w:r>
        <w:rPr>
          <w:rStyle w:val="2"/>
          <w:color w:val="000000"/>
          <w:sz w:val="28"/>
          <w:szCs w:val="28"/>
        </w:rPr>
        <w:t>: у</w:t>
      </w:r>
      <w:r w:rsidRPr="003A4A56">
        <w:rPr>
          <w:rFonts w:ascii="Times New Roman" w:hAnsi="Times New Roman" w:cs="Times New Roman"/>
          <w:sz w:val="28"/>
          <w:szCs w:val="28"/>
        </w:rPr>
        <w:t>твержден реестр поставщиков социальных услуг.</w:t>
      </w:r>
      <w:r>
        <w:rPr>
          <w:rFonts w:ascii="Times New Roman" w:hAnsi="Times New Roman" w:cs="Times New Roman"/>
          <w:sz w:val="28"/>
          <w:szCs w:val="28"/>
        </w:rPr>
        <w:t xml:space="preserve"> </w:t>
      </w:r>
      <w:r w:rsidRPr="003A4A56">
        <w:rPr>
          <w:rFonts w:ascii="Times New Roman" w:hAnsi="Times New Roman" w:cs="Times New Roman"/>
          <w:sz w:val="28"/>
          <w:szCs w:val="28"/>
        </w:rPr>
        <w:t xml:space="preserve">НКО, </w:t>
      </w:r>
      <w:r w:rsidRPr="003A4A56">
        <w:rPr>
          <w:rFonts w:ascii="Times New Roman" w:hAnsi="Times New Roman" w:cs="Times New Roman"/>
          <w:sz w:val="28"/>
          <w:szCs w:val="28"/>
        </w:rPr>
        <w:lastRenderedPageBreak/>
        <w:t>включенные в реестр, вправе участвовать в конкурсных процедурах на получение субсидии на выполнение государственного задания по обслуживанию граждан пожилого возраста и инвалидов</w:t>
      </w:r>
      <w:r>
        <w:rPr>
          <w:rFonts w:ascii="Times New Roman" w:hAnsi="Times New Roman" w:cs="Times New Roman"/>
          <w:sz w:val="28"/>
          <w:szCs w:val="28"/>
        </w:rPr>
        <w:t>.</w:t>
      </w:r>
    </w:p>
    <w:p w:rsidR="004E7604" w:rsidRDefault="00295630"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Немаловажное значение в социальной активности и адаптации пожилых граждан после выхода на пенсию имеют социально-культурные аспекты в организации досуга и культурных мероприятий. Так в Амурской области объектами культуры и досуга практически обеспечены все районы и города.</w:t>
      </w:r>
    </w:p>
    <w:p w:rsidR="00BF19AD" w:rsidRDefault="00BF19AD" w:rsidP="00BF19AD">
      <w:pPr>
        <w:spacing w:after="0" w:line="240" w:lineRule="auto"/>
        <w:ind w:firstLine="709"/>
        <w:jc w:val="both"/>
        <w:rPr>
          <w:rFonts w:ascii="Times New Roman" w:hAnsi="Times New Roman"/>
          <w:sz w:val="28"/>
        </w:rPr>
      </w:pPr>
      <w:r>
        <w:rPr>
          <w:rFonts w:ascii="Times New Roman" w:hAnsi="Times New Roman"/>
          <w:sz w:val="28"/>
        </w:rPr>
        <w:t>В Амурской области население обеспечено объектами культуры согласно таблице:</w:t>
      </w:r>
    </w:p>
    <w:tbl>
      <w:tblPr>
        <w:tblStyle w:val="a7"/>
        <w:tblW w:w="10682" w:type="dxa"/>
        <w:tblLook w:val="04A0"/>
      </w:tblPr>
      <w:tblGrid>
        <w:gridCol w:w="7763"/>
        <w:gridCol w:w="2919"/>
      </w:tblGrid>
      <w:tr w:rsidR="00BF19AD" w:rsidTr="00BF19AD">
        <w:tc>
          <w:tcPr>
            <w:tcW w:w="7763" w:type="dxa"/>
          </w:tcPr>
          <w:p w:rsidR="00BF19AD" w:rsidRPr="00BF19AD" w:rsidRDefault="00BF19AD" w:rsidP="00053187">
            <w:pPr>
              <w:pStyle w:val="aa"/>
              <w:spacing w:line="240" w:lineRule="auto"/>
              <w:jc w:val="center"/>
              <w:rPr>
                <w:rFonts w:ascii="Times New Roman" w:hAnsi="Times New Roman" w:cs="Times New Roman"/>
                <w:b/>
                <w:sz w:val="28"/>
                <w:szCs w:val="28"/>
              </w:rPr>
            </w:pPr>
            <w:r w:rsidRPr="00BF19AD">
              <w:rPr>
                <w:rFonts w:ascii="Times New Roman" w:hAnsi="Times New Roman" w:cs="Times New Roman"/>
                <w:b/>
                <w:sz w:val="28"/>
                <w:szCs w:val="28"/>
              </w:rPr>
              <w:t>Вид учреждения культуры</w:t>
            </w:r>
          </w:p>
        </w:tc>
        <w:tc>
          <w:tcPr>
            <w:tcW w:w="2919" w:type="dxa"/>
          </w:tcPr>
          <w:p w:rsidR="00BF19AD" w:rsidRPr="00BF19AD" w:rsidRDefault="00BF19AD" w:rsidP="00053187">
            <w:pPr>
              <w:pStyle w:val="aa"/>
              <w:spacing w:line="240" w:lineRule="auto"/>
              <w:jc w:val="center"/>
              <w:rPr>
                <w:rFonts w:ascii="Times New Roman" w:hAnsi="Times New Roman" w:cs="Times New Roman"/>
                <w:b/>
                <w:sz w:val="28"/>
                <w:szCs w:val="28"/>
                <w:lang w:val="ru-RU"/>
              </w:rPr>
            </w:pPr>
            <w:r w:rsidRPr="00BF19AD">
              <w:rPr>
                <w:rFonts w:ascii="Times New Roman" w:hAnsi="Times New Roman" w:cs="Times New Roman"/>
                <w:b/>
                <w:sz w:val="28"/>
                <w:szCs w:val="28"/>
                <w:lang w:val="ru-RU"/>
              </w:rPr>
              <w:t>Количество</w:t>
            </w:r>
          </w:p>
        </w:tc>
      </w:tr>
      <w:tr w:rsidR="00BF19AD" w:rsidTr="00BF19AD">
        <w:tc>
          <w:tcPr>
            <w:tcW w:w="7763" w:type="dxa"/>
          </w:tcPr>
          <w:p w:rsidR="00BF19AD" w:rsidRPr="00BF19AD" w:rsidRDefault="00BF19AD" w:rsidP="00053187">
            <w:pPr>
              <w:pStyle w:val="aa"/>
              <w:spacing w:line="240" w:lineRule="auto"/>
              <w:rPr>
                <w:rFonts w:ascii="Times New Roman" w:hAnsi="Times New Roman" w:cs="Times New Roman"/>
                <w:sz w:val="28"/>
                <w:szCs w:val="28"/>
                <w:lang w:val="ru-RU"/>
              </w:rPr>
            </w:pPr>
            <w:r w:rsidRPr="00BF19AD">
              <w:rPr>
                <w:rFonts w:ascii="Times New Roman" w:hAnsi="Times New Roman" w:cs="Times New Roman"/>
                <w:sz w:val="28"/>
                <w:szCs w:val="28"/>
                <w:lang w:val="ru-RU"/>
              </w:rPr>
              <w:t>Библиотеки</w:t>
            </w:r>
          </w:p>
        </w:tc>
        <w:tc>
          <w:tcPr>
            <w:tcW w:w="2919" w:type="dxa"/>
          </w:tcPr>
          <w:p w:rsidR="00BF19AD" w:rsidRPr="00BF19AD" w:rsidRDefault="00BF19AD" w:rsidP="00053187">
            <w:pPr>
              <w:pStyle w:val="aa"/>
              <w:spacing w:line="240" w:lineRule="auto"/>
              <w:jc w:val="center"/>
              <w:rPr>
                <w:rFonts w:ascii="Times New Roman" w:hAnsi="Times New Roman" w:cs="Times New Roman"/>
                <w:sz w:val="28"/>
                <w:szCs w:val="28"/>
                <w:lang w:val="ru-RU"/>
              </w:rPr>
            </w:pPr>
            <w:r w:rsidRPr="00BF19AD">
              <w:rPr>
                <w:rFonts w:ascii="Times New Roman" w:hAnsi="Times New Roman" w:cs="Times New Roman"/>
                <w:sz w:val="28"/>
                <w:szCs w:val="28"/>
                <w:lang w:val="ru-RU"/>
              </w:rPr>
              <w:t>357</w:t>
            </w:r>
          </w:p>
        </w:tc>
      </w:tr>
      <w:tr w:rsidR="00BF19AD" w:rsidTr="00BF19AD">
        <w:tc>
          <w:tcPr>
            <w:tcW w:w="7763" w:type="dxa"/>
          </w:tcPr>
          <w:p w:rsidR="00BF19AD" w:rsidRPr="00BF19AD" w:rsidRDefault="00BF19AD" w:rsidP="00053187">
            <w:pPr>
              <w:pStyle w:val="aa"/>
              <w:spacing w:line="240" w:lineRule="auto"/>
              <w:rPr>
                <w:rFonts w:ascii="Times New Roman" w:hAnsi="Times New Roman" w:cs="Times New Roman"/>
                <w:sz w:val="28"/>
                <w:szCs w:val="28"/>
                <w:lang w:val="ru-RU"/>
              </w:rPr>
            </w:pPr>
            <w:r w:rsidRPr="00BF19AD">
              <w:rPr>
                <w:rFonts w:ascii="Times New Roman" w:hAnsi="Times New Roman" w:cs="Times New Roman"/>
                <w:sz w:val="28"/>
                <w:szCs w:val="28"/>
                <w:lang w:val="ru-RU"/>
              </w:rPr>
              <w:t>Культурно-досуговые учреждения</w:t>
            </w:r>
          </w:p>
        </w:tc>
        <w:tc>
          <w:tcPr>
            <w:tcW w:w="2919" w:type="dxa"/>
          </w:tcPr>
          <w:p w:rsidR="00BF19AD" w:rsidRPr="00BF19AD" w:rsidRDefault="00BF19AD" w:rsidP="00053187">
            <w:pPr>
              <w:pStyle w:val="aa"/>
              <w:spacing w:line="240" w:lineRule="auto"/>
              <w:jc w:val="center"/>
              <w:rPr>
                <w:rFonts w:ascii="Times New Roman" w:hAnsi="Times New Roman" w:cs="Times New Roman"/>
                <w:sz w:val="28"/>
                <w:szCs w:val="28"/>
                <w:lang w:val="ru-RU"/>
              </w:rPr>
            </w:pPr>
            <w:r w:rsidRPr="00BF19AD">
              <w:rPr>
                <w:rFonts w:ascii="Times New Roman" w:hAnsi="Times New Roman" w:cs="Times New Roman"/>
                <w:sz w:val="28"/>
                <w:szCs w:val="28"/>
                <w:lang w:val="ru-RU"/>
              </w:rPr>
              <w:t>344</w:t>
            </w:r>
          </w:p>
        </w:tc>
      </w:tr>
      <w:tr w:rsidR="00BF19AD" w:rsidTr="00BF19AD">
        <w:tc>
          <w:tcPr>
            <w:tcW w:w="7763" w:type="dxa"/>
          </w:tcPr>
          <w:p w:rsidR="00BF19AD" w:rsidRPr="00BF19AD" w:rsidRDefault="00BF19AD" w:rsidP="00053187">
            <w:pPr>
              <w:pStyle w:val="aa"/>
              <w:spacing w:line="240" w:lineRule="auto"/>
              <w:rPr>
                <w:rFonts w:ascii="Times New Roman" w:hAnsi="Times New Roman" w:cs="Times New Roman"/>
                <w:sz w:val="28"/>
                <w:szCs w:val="28"/>
                <w:lang w:val="ru-RU"/>
              </w:rPr>
            </w:pPr>
            <w:r w:rsidRPr="00BF19AD">
              <w:rPr>
                <w:rFonts w:ascii="Times New Roman" w:hAnsi="Times New Roman" w:cs="Times New Roman"/>
                <w:sz w:val="28"/>
                <w:szCs w:val="28"/>
                <w:lang w:val="ru-RU"/>
              </w:rPr>
              <w:t>Музейные учреждения</w:t>
            </w:r>
          </w:p>
        </w:tc>
        <w:tc>
          <w:tcPr>
            <w:tcW w:w="2919" w:type="dxa"/>
          </w:tcPr>
          <w:p w:rsidR="00BF19AD" w:rsidRPr="00BF19AD" w:rsidRDefault="00BF19AD" w:rsidP="00053187">
            <w:pPr>
              <w:pStyle w:val="aa"/>
              <w:spacing w:line="240" w:lineRule="auto"/>
              <w:jc w:val="center"/>
              <w:rPr>
                <w:rFonts w:ascii="Times New Roman" w:hAnsi="Times New Roman" w:cs="Times New Roman"/>
                <w:sz w:val="28"/>
                <w:szCs w:val="28"/>
                <w:lang w:val="ru-RU"/>
              </w:rPr>
            </w:pPr>
            <w:r w:rsidRPr="00BF19AD">
              <w:rPr>
                <w:rFonts w:ascii="Times New Roman" w:hAnsi="Times New Roman" w:cs="Times New Roman"/>
                <w:sz w:val="28"/>
                <w:szCs w:val="28"/>
                <w:lang w:val="ru-RU"/>
              </w:rPr>
              <w:t>17 музеев и 2 филиала</w:t>
            </w:r>
          </w:p>
        </w:tc>
      </w:tr>
      <w:tr w:rsidR="00BF19AD" w:rsidTr="00BF19AD">
        <w:tc>
          <w:tcPr>
            <w:tcW w:w="7763" w:type="dxa"/>
          </w:tcPr>
          <w:p w:rsidR="00BF19AD" w:rsidRPr="00BF19AD" w:rsidRDefault="00BF19AD" w:rsidP="00053187">
            <w:pPr>
              <w:jc w:val="both"/>
              <w:rPr>
                <w:rFonts w:ascii="Times New Roman" w:hAnsi="Times New Roman"/>
                <w:sz w:val="28"/>
                <w:szCs w:val="28"/>
              </w:rPr>
            </w:pPr>
            <w:r w:rsidRPr="00BF19AD">
              <w:rPr>
                <w:rFonts w:ascii="Times New Roman" w:hAnsi="Times New Roman"/>
                <w:sz w:val="28"/>
                <w:szCs w:val="28"/>
              </w:rPr>
              <w:t>Театрально-зрелищные учреждения области</w:t>
            </w:r>
          </w:p>
        </w:tc>
        <w:tc>
          <w:tcPr>
            <w:tcW w:w="2919" w:type="dxa"/>
          </w:tcPr>
          <w:p w:rsidR="00BF19AD" w:rsidRPr="00BF19AD" w:rsidRDefault="00BF19AD" w:rsidP="00053187">
            <w:pPr>
              <w:pStyle w:val="aa"/>
              <w:spacing w:line="240" w:lineRule="auto"/>
              <w:jc w:val="center"/>
              <w:rPr>
                <w:rFonts w:ascii="Times New Roman" w:hAnsi="Times New Roman" w:cs="Times New Roman"/>
                <w:sz w:val="28"/>
                <w:szCs w:val="28"/>
                <w:lang w:val="ru-RU"/>
              </w:rPr>
            </w:pPr>
            <w:r w:rsidRPr="00BF19AD">
              <w:rPr>
                <w:rFonts w:ascii="Times New Roman" w:hAnsi="Times New Roman" w:cs="Times New Roman"/>
                <w:sz w:val="28"/>
                <w:szCs w:val="28"/>
                <w:lang w:val="ru-RU"/>
              </w:rPr>
              <w:t>4</w:t>
            </w:r>
          </w:p>
        </w:tc>
      </w:tr>
      <w:tr w:rsidR="00BF19AD" w:rsidTr="00BF19AD">
        <w:tc>
          <w:tcPr>
            <w:tcW w:w="7763" w:type="dxa"/>
          </w:tcPr>
          <w:p w:rsidR="00BF19AD" w:rsidRPr="00BF19AD" w:rsidRDefault="00BF19AD" w:rsidP="00053187">
            <w:pPr>
              <w:pStyle w:val="aa"/>
              <w:spacing w:line="240" w:lineRule="auto"/>
              <w:rPr>
                <w:rFonts w:ascii="Times New Roman" w:hAnsi="Times New Roman" w:cs="Times New Roman"/>
                <w:sz w:val="28"/>
                <w:szCs w:val="28"/>
                <w:lang w:val="ru-RU"/>
              </w:rPr>
            </w:pPr>
            <w:r w:rsidRPr="00BF19AD">
              <w:rPr>
                <w:rFonts w:ascii="Times New Roman" w:hAnsi="Times New Roman" w:cs="Times New Roman"/>
                <w:sz w:val="28"/>
                <w:szCs w:val="28"/>
                <w:lang w:val="ru-RU"/>
              </w:rPr>
              <w:t>Парки культуры и отдыха</w:t>
            </w:r>
          </w:p>
        </w:tc>
        <w:tc>
          <w:tcPr>
            <w:tcW w:w="2919" w:type="dxa"/>
          </w:tcPr>
          <w:p w:rsidR="00BF19AD" w:rsidRPr="00BF19AD" w:rsidRDefault="00BF19AD" w:rsidP="00053187">
            <w:pPr>
              <w:pStyle w:val="aa"/>
              <w:spacing w:line="240" w:lineRule="auto"/>
              <w:jc w:val="center"/>
              <w:rPr>
                <w:rFonts w:ascii="Times New Roman" w:hAnsi="Times New Roman" w:cs="Times New Roman"/>
                <w:sz w:val="28"/>
                <w:szCs w:val="28"/>
                <w:lang w:val="ru-RU"/>
              </w:rPr>
            </w:pPr>
            <w:r w:rsidRPr="00BF19AD">
              <w:rPr>
                <w:rFonts w:ascii="Times New Roman" w:hAnsi="Times New Roman" w:cs="Times New Roman"/>
                <w:sz w:val="28"/>
                <w:szCs w:val="28"/>
                <w:lang w:val="ru-RU"/>
              </w:rPr>
              <w:t>5</w:t>
            </w:r>
          </w:p>
        </w:tc>
      </w:tr>
      <w:tr w:rsidR="00BF19AD" w:rsidTr="00BF19AD">
        <w:tc>
          <w:tcPr>
            <w:tcW w:w="7763" w:type="dxa"/>
          </w:tcPr>
          <w:p w:rsidR="00BF19AD" w:rsidRPr="00BF19AD" w:rsidRDefault="00BF19AD" w:rsidP="00053187">
            <w:pPr>
              <w:pStyle w:val="ab"/>
              <w:spacing w:line="240" w:lineRule="auto"/>
              <w:rPr>
                <w:rFonts w:ascii="Times New Roman" w:hAnsi="Times New Roman" w:cs="Times New Roman"/>
                <w:sz w:val="28"/>
                <w:szCs w:val="28"/>
                <w:lang w:val="ru-RU"/>
              </w:rPr>
            </w:pPr>
            <w:r w:rsidRPr="00BF19AD">
              <w:rPr>
                <w:rFonts w:ascii="Times New Roman" w:hAnsi="Times New Roman" w:cs="Times New Roman"/>
                <w:sz w:val="28"/>
                <w:szCs w:val="28"/>
                <w:lang w:val="ru-RU"/>
              </w:rPr>
              <w:t>Государственное автономное учреждение культуры  Амурской области «Амурский областной Дом народного творчества»</w:t>
            </w:r>
          </w:p>
        </w:tc>
        <w:tc>
          <w:tcPr>
            <w:tcW w:w="2919" w:type="dxa"/>
          </w:tcPr>
          <w:p w:rsidR="00BF19AD" w:rsidRPr="00BF19AD" w:rsidRDefault="00BF19AD" w:rsidP="00053187">
            <w:pPr>
              <w:pStyle w:val="aa"/>
              <w:spacing w:line="240" w:lineRule="auto"/>
              <w:jc w:val="center"/>
              <w:rPr>
                <w:rFonts w:ascii="Times New Roman" w:hAnsi="Times New Roman" w:cs="Times New Roman"/>
                <w:sz w:val="28"/>
                <w:szCs w:val="28"/>
                <w:lang w:val="ru-RU"/>
              </w:rPr>
            </w:pPr>
            <w:r w:rsidRPr="00BF19AD">
              <w:rPr>
                <w:rFonts w:ascii="Times New Roman" w:hAnsi="Times New Roman" w:cs="Times New Roman"/>
                <w:sz w:val="28"/>
                <w:szCs w:val="28"/>
                <w:lang w:val="ru-RU"/>
              </w:rPr>
              <w:t>1</w:t>
            </w:r>
          </w:p>
        </w:tc>
      </w:tr>
    </w:tbl>
    <w:p w:rsidR="00BF19AD" w:rsidRPr="005064D9" w:rsidRDefault="00BF19AD" w:rsidP="00BF19AD">
      <w:pPr>
        <w:spacing w:after="0" w:line="240" w:lineRule="auto"/>
        <w:ind w:firstLine="709"/>
        <w:jc w:val="both"/>
        <w:rPr>
          <w:rFonts w:ascii="Times New Roman" w:hAnsi="Times New Roman"/>
          <w:b/>
          <w:szCs w:val="28"/>
        </w:rPr>
      </w:pPr>
      <w:r w:rsidRPr="005064D9">
        <w:rPr>
          <w:rFonts w:ascii="Times New Roman" w:hAnsi="Times New Roman"/>
          <w:sz w:val="28"/>
          <w:szCs w:val="28"/>
        </w:rPr>
        <w:t xml:space="preserve">В культурно-досуговых учреждениях для организации досуга функционировало 101 любительское объединение и клуб по интересам, с числом участников - 1783 человека, хоровых самодеятельных коллективов - 10, участников - 92 человека. </w:t>
      </w:r>
      <w:r>
        <w:rPr>
          <w:rFonts w:ascii="Times New Roman" w:hAnsi="Times New Roman"/>
          <w:sz w:val="28"/>
          <w:szCs w:val="28"/>
        </w:rPr>
        <w:t>Д</w:t>
      </w:r>
      <w:r w:rsidRPr="005064D9">
        <w:rPr>
          <w:rFonts w:ascii="Times New Roman" w:hAnsi="Times New Roman"/>
          <w:sz w:val="28"/>
          <w:szCs w:val="28"/>
        </w:rPr>
        <w:t xml:space="preserve">анные формирования занимались большой общественной и творческой работой, объединяя людей пожилого возраста на основе разнообразных интересов.  </w:t>
      </w:r>
    </w:p>
    <w:p w:rsidR="00BF19AD" w:rsidRPr="00F03346" w:rsidRDefault="00BF19AD" w:rsidP="00BF19AD">
      <w:pPr>
        <w:spacing w:after="0" w:line="240" w:lineRule="auto"/>
        <w:ind w:firstLine="709"/>
        <w:jc w:val="both"/>
        <w:rPr>
          <w:rFonts w:ascii="Times New Roman" w:hAnsi="Times New Roman"/>
          <w:sz w:val="28"/>
          <w:szCs w:val="28"/>
        </w:rPr>
      </w:pPr>
      <w:r w:rsidRPr="00F03346">
        <w:rPr>
          <w:rFonts w:ascii="Times New Roman" w:hAnsi="Times New Roman"/>
          <w:sz w:val="28"/>
          <w:szCs w:val="28"/>
        </w:rPr>
        <w:t>При муниципальных библиотеках области работают 95 клубов и объединений для пожилых людей.</w:t>
      </w:r>
    </w:p>
    <w:p w:rsidR="00BF19AD" w:rsidRPr="00EE591C" w:rsidRDefault="00BF19AD" w:rsidP="00BF19AD">
      <w:pPr>
        <w:spacing w:after="0" w:line="240" w:lineRule="auto"/>
        <w:ind w:firstLine="709"/>
        <w:jc w:val="both"/>
        <w:rPr>
          <w:rFonts w:ascii="Times New Roman" w:hAnsi="Times New Roman"/>
          <w:sz w:val="28"/>
          <w:szCs w:val="28"/>
        </w:rPr>
      </w:pPr>
      <w:r w:rsidRPr="00EE591C">
        <w:rPr>
          <w:rFonts w:ascii="Times New Roman" w:hAnsi="Times New Roman"/>
          <w:sz w:val="28"/>
          <w:szCs w:val="28"/>
        </w:rPr>
        <w:t xml:space="preserve">С целью создания благоприятных условий для общения и творческого самовыражения пожилых людей, культурно-досуговые учреждения Амурской области уделяли внимание  организации досуга данной категории населения. Работа осуществлялась совместно с Советами ветеранов, администрациями органов местного самоуправления. </w:t>
      </w:r>
    </w:p>
    <w:p w:rsidR="00BF19AD" w:rsidRPr="00EE591C" w:rsidRDefault="00BF19AD" w:rsidP="00BF19AD">
      <w:pPr>
        <w:widowControl w:val="0"/>
        <w:spacing w:after="0" w:line="240" w:lineRule="auto"/>
        <w:ind w:firstLine="709"/>
        <w:jc w:val="both"/>
        <w:rPr>
          <w:rFonts w:ascii="Times New Roman" w:hAnsi="Times New Roman"/>
          <w:sz w:val="28"/>
          <w:szCs w:val="28"/>
        </w:rPr>
      </w:pPr>
      <w:r w:rsidRPr="00EE591C">
        <w:rPr>
          <w:rFonts w:ascii="Times New Roman" w:hAnsi="Times New Roman"/>
          <w:sz w:val="28"/>
          <w:szCs w:val="28"/>
        </w:rPr>
        <w:t>Наиболее активная работа проводилась в рамках календарных праздников: 23 февраля, 8 марта, декады «Великой Победе посвящается», 22  июня (День памяти и скорби).</w:t>
      </w:r>
    </w:p>
    <w:p w:rsidR="00BF19AD" w:rsidRPr="00EE591C" w:rsidRDefault="00BF19AD" w:rsidP="00BF19AD">
      <w:pPr>
        <w:pStyle w:val="ac"/>
        <w:spacing w:after="0"/>
        <w:ind w:firstLine="709"/>
        <w:jc w:val="both"/>
        <w:rPr>
          <w:sz w:val="28"/>
          <w:szCs w:val="28"/>
        </w:rPr>
      </w:pPr>
      <w:r w:rsidRPr="00EE591C">
        <w:rPr>
          <w:sz w:val="28"/>
          <w:szCs w:val="28"/>
        </w:rPr>
        <w:t xml:space="preserve">Специалисты проводили акции «Ветераны живут рядом», «Помоги пенсионеру», концерты, тематические вечера, посиделки,  встречи с деятелями культуры, здравоохранения и социальной защиты, поздравления на дому. В г.Тында пользуются популярностью литературные вечера, в Октябрьском районе - посиделки. Самодеятельные творческие коллективы выезжали в социальные учреждения с шефскими концертами. </w:t>
      </w:r>
    </w:p>
    <w:p w:rsidR="00BF19AD" w:rsidRPr="00EE591C" w:rsidRDefault="00BF19AD" w:rsidP="00BF19AD">
      <w:pPr>
        <w:pStyle w:val="ac"/>
        <w:spacing w:after="0"/>
        <w:ind w:firstLine="709"/>
        <w:jc w:val="both"/>
        <w:rPr>
          <w:sz w:val="28"/>
          <w:szCs w:val="28"/>
        </w:rPr>
      </w:pPr>
      <w:r w:rsidRPr="00EE591C">
        <w:rPr>
          <w:sz w:val="28"/>
          <w:szCs w:val="28"/>
        </w:rPr>
        <w:t xml:space="preserve">В рамках областного фестиваля-конкурса народного творчества «Салют Победы», посвящённого 70-летию Победы в Великой Отечественной войне в муниципальных образованиях области прошли культурно-массовые мероприятия: смотры, конкурсы, тематические концерты и др. С 13 марта по 26 апреля областной фестиваль-конкурс объединил 2160 участников самодеятельных творческих коллективов и отдельных исполнителей. Концертные программы смогли оценить 5700 </w:t>
      </w:r>
      <w:r w:rsidRPr="00EE591C">
        <w:rPr>
          <w:sz w:val="28"/>
          <w:szCs w:val="28"/>
        </w:rPr>
        <w:lastRenderedPageBreak/>
        <w:t xml:space="preserve">зрителей, включая детей и молодёжь, людей средней и старшей возрастных групп. В качестве почётных гостей на мероприятия фестиваля-конкурса приглашались ветераны войны и труженики тыла. В торжественной обстановке ветеранам войны вручались юбилейные медали к 70-летию Великой Победы. В рамках смотра были оформлены тематические выставки изобразительного и декоративно-прикладного искусства. </w:t>
      </w:r>
    </w:p>
    <w:p w:rsidR="00BF19AD" w:rsidRPr="00EE591C" w:rsidRDefault="00BF19AD" w:rsidP="00BF19AD">
      <w:pPr>
        <w:pStyle w:val="ac"/>
        <w:spacing w:after="0"/>
        <w:ind w:firstLine="709"/>
        <w:jc w:val="both"/>
        <w:rPr>
          <w:sz w:val="28"/>
          <w:szCs w:val="28"/>
        </w:rPr>
      </w:pPr>
      <w:r w:rsidRPr="00EE591C">
        <w:rPr>
          <w:sz w:val="28"/>
          <w:szCs w:val="28"/>
        </w:rPr>
        <w:t>ГАУКАО «АОДНТ» организовал 4 выставки-ярмарки, в которых участвовали люди пожилого возраста. Данная категория населения стала и большей частью зрительской аудитории 5 концертов, организованных самодеятельными творческими коллективами – Амурским народным хором и ансамблем песни «Сторонушка Амурская»</w:t>
      </w:r>
      <w:r>
        <w:rPr>
          <w:sz w:val="28"/>
          <w:szCs w:val="28"/>
        </w:rPr>
        <w:t>.</w:t>
      </w:r>
    </w:p>
    <w:p w:rsidR="00BF19AD" w:rsidRDefault="00BF19AD" w:rsidP="00BF19AD">
      <w:pPr>
        <w:spacing w:after="0" w:line="240" w:lineRule="auto"/>
        <w:ind w:firstLine="709"/>
        <w:jc w:val="both"/>
        <w:rPr>
          <w:rFonts w:ascii="Times New Roman" w:hAnsi="Times New Roman"/>
          <w:sz w:val="28"/>
          <w:szCs w:val="28"/>
        </w:rPr>
      </w:pPr>
      <w:r w:rsidRPr="00EE591C">
        <w:rPr>
          <w:rFonts w:ascii="Times New Roman" w:hAnsi="Times New Roman"/>
          <w:sz w:val="28"/>
          <w:szCs w:val="28"/>
        </w:rPr>
        <w:t>ГАУКАО «Амурская областная филармония</w:t>
      </w:r>
      <w:r>
        <w:rPr>
          <w:rFonts w:ascii="Times New Roman" w:hAnsi="Times New Roman"/>
          <w:sz w:val="28"/>
          <w:szCs w:val="28"/>
        </w:rPr>
        <w:t>»</w:t>
      </w:r>
      <w:r w:rsidRPr="00EE591C">
        <w:rPr>
          <w:rFonts w:ascii="Times New Roman" w:hAnsi="Times New Roman"/>
          <w:sz w:val="28"/>
          <w:szCs w:val="28"/>
        </w:rPr>
        <w:t xml:space="preserve"> </w:t>
      </w:r>
      <w:r>
        <w:rPr>
          <w:rFonts w:ascii="Times New Roman" w:hAnsi="Times New Roman"/>
          <w:sz w:val="28"/>
          <w:szCs w:val="28"/>
        </w:rPr>
        <w:t>в</w:t>
      </w:r>
      <w:r w:rsidRPr="00EE591C">
        <w:rPr>
          <w:rFonts w:ascii="Times New Roman" w:hAnsi="Times New Roman"/>
          <w:sz w:val="28"/>
          <w:szCs w:val="28"/>
        </w:rPr>
        <w:t xml:space="preserve"> перво</w:t>
      </w:r>
      <w:r>
        <w:rPr>
          <w:rFonts w:ascii="Times New Roman" w:hAnsi="Times New Roman"/>
          <w:sz w:val="28"/>
          <w:szCs w:val="28"/>
        </w:rPr>
        <w:t>м</w:t>
      </w:r>
      <w:r w:rsidRPr="00EE591C">
        <w:rPr>
          <w:rFonts w:ascii="Times New Roman" w:hAnsi="Times New Roman"/>
          <w:sz w:val="28"/>
          <w:szCs w:val="28"/>
        </w:rPr>
        <w:t xml:space="preserve"> полугоди</w:t>
      </w:r>
      <w:r>
        <w:rPr>
          <w:rFonts w:ascii="Times New Roman" w:hAnsi="Times New Roman"/>
          <w:sz w:val="28"/>
          <w:szCs w:val="28"/>
        </w:rPr>
        <w:t>и</w:t>
      </w:r>
      <w:r w:rsidRPr="00EE591C">
        <w:rPr>
          <w:rFonts w:ascii="Times New Roman" w:hAnsi="Times New Roman"/>
          <w:sz w:val="28"/>
          <w:szCs w:val="28"/>
        </w:rPr>
        <w:t xml:space="preserve"> 2015г.</w:t>
      </w:r>
      <w:r w:rsidRPr="008C0459">
        <w:rPr>
          <w:rFonts w:ascii="Times New Roman" w:hAnsi="Times New Roman"/>
          <w:sz w:val="28"/>
          <w:szCs w:val="28"/>
        </w:rPr>
        <w:t xml:space="preserve"> </w:t>
      </w:r>
      <w:r>
        <w:rPr>
          <w:rFonts w:ascii="Times New Roman" w:hAnsi="Times New Roman"/>
          <w:sz w:val="28"/>
          <w:szCs w:val="28"/>
        </w:rPr>
        <w:t>проведена следующая работа по организации</w:t>
      </w:r>
      <w:r w:rsidRPr="00EE591C">
        <w:rPr>
          <w:rFonts w:ascii="Times New Roman" w:hAnsi="Times New Roman"/>
          <w:sz w:val="28"/>
          <w:szCs w:val="28"/>
        </w:rPr>
        <w:t xml:space="preserve"> культурного обслуживания пожилых людей</w:t>
      </w:r>
      <w:r>
        <w:rPr>
          <w:rFonts w:ascii="Times New Roman" w:hAnsi="Times New Roman"/>
          <w:sz w:val="28"/>
          <w:szCs w:val="28"/>
        </w:rPr>
        <w:t>:</w:t>
      </w:r>
    </w:p>
    <w:p w:rsidR="00BF19AD"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91C">
        <w:rPr>
          <w:rFonts w:ascii="Times New Roman" w:hAnsi="Times New Roman"/>
          <w:sz w:val="28"/>
          <w:szCs w:val="28"/>
        </w:rPr>
        <w:t>Концерт, посвященный встрече Старого нового года «Снежная королева»</w:t>
      </w:r>
      <w:r>
        <w:rPr>
          <w:rFonts w:ascii="Times New Roman" w:hAnsi="Times New Roman"/>
          <w:sz w:val="28"/>
          <w:szCs w:val="28"/>
        </w:rPr>
        <w:t>, к</w:t>
      </w:r>
      <w:r w:rsidRPr="00EE591C">
        <w:rPr>
          <w:rFonts w:ascii="Times New Roman" w:hAnsi="Times New Roman"/>
          <w:sz w:val="28"/>
          <w:szCs w:val="28"/>
        </w:rPr>
        <w:t>оличество граждан пожилого возраста</w:t>
      </w:r>
      <w:r>
        <w:rPr>
          <w:rFonts w:ascii="Times New Roman" w:hAnsi="Times New Roman"/>
          <w:sz w:val="28"/>
          <w:szCs w:val="28"/>
        </w:rPr>
        <w:t xml:space="preserve"> - </w:t>
      </w:r>
      <w:r w:rsidRPr="00EE591C">
        <w:rPr>
          <w:rFonts w:ascii="Times New Roman" w:hAnsi="Times New Roman"/>
          <w:sz w:val="28"/>
          <w:szCs w:val="28"/>
        </w:rPr>
        <w:t>108</w:t>
      </w:r>
      <w:r>
        <w:rPr>
          <w:rFonts w:ascii="Times New Roman" w:hAnsi="Times New Roman"/>
          <w:sz w:val="28"/>
          <w:szCs w:val="28"/>
        </w:rPr>
        <w:tab/>
        <w:t>чел.;</w:t>
      </w:r>
    </w:p>
    <w:p w:rsidR="00BF19AD"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91C">
        <w:rPr>
          <w:rFonts w:ascii="Times New Roman" w:hAnsi="Times New Roman"/>
          <w:sz w:val="28"/>
          <w:szCs w:val="28"/>
        </w:rPr>
        <w:t>Юбилейный концерт ансамбля народных инструментов «Карусель» «Юбилениум», посвященный 15 – летию</w:t>
      </w:r>
      <w:r w:rsidRPr="008C0459">
        <w:rPr>
          <w:rFonts w:ascii="Times New Roman" w:hAnsi="Times New Roman"/>
          <w:sz w:val="28"/>
          <w:szCs w:val="28"/>
        </w:rPr>
        <w:t xml:space="preserve"> </w:t>
      </w:r>
      <w:r w:rsidRPr="00EE591C">
        <w:rPr>
          <w:rFonts w:ascii="Times New Roman" w:hAnsi="Times New Roman"/>
          <w:sz w:val="28"/>
          <w:szCs w:val="28"/>
        </w:rPr>
        <w:t>коллектива</w:t>
      </w:r>
      <w:r>
        <w:rPr>
          <w:rFonts w:ascii="Times New Roman" w:hAnsi="Times New Roman"/>
          <w:sz w:val="28"/>
          <w:szCs w:val="28"/>
        </w:rPr>
        <w:t xml:space="preserve">, </w:t>
      </w:r>
      <w:r w:rsidRPr="00EE591C">
        <w:rPr>
          <w:rFonts w:ascii="Times New Roman" w:hAnsi="Times New Roman"/>
          <w:sz w:val="28"/>
          <w:szCs w:val="28"/>
        </w:rPr>
        <w:t xml:space="preserve"> </w:t>
      </w:r>
    </w:p>
    <w:p w:rsidR="00BF19AD" w:rsidRPr="00EE591C"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91C">
        <w:rPr>
          <w:rFonts w:ascii="Times New Roman" w:hAnsi="Times New Roman"/>
          <w:sz w:val="28"/>
          <w:szCs w:val="28"/>
        </w:rPr>
        <w:t>Концерт шоу-балета «Максимум» «Сажень земли русской»</w:t>
      </w:r>
      <w:r>
        <w:rPr>
          <w:rFonts w:ascii="Times New Roman" w:hAnsi="Times New Roman"/>
          <w:sz w:val="28"/>
          <w:szCs w:val="28"/>
        </w:rPr>
        <w:t>, к</w:t>
      </w:r>
      <w:r w:rsidRPr="00EE591C">
        <w:rPr>
          <w:rFonts w:ascii="Times New Roman" w:hAnsi="Times New Roman"/>
          <w:sz w:val="28"/>
          <w:szCs w:val="28"/>
        </w:rPr>
        <w:t>оличество граждан пожилого возраста</w:t>
      </w:r>
      <w:r>
        <w:rPr>
          <w:rFonts w:ascii="Times New Roman" w:hAnsi="Times New Roman"/>
          <w:sz w:val="28"/>
          <w:szCs w:val="28"/>
        </w:rPr>
        <w:t xml:space="preserve"> – </w:t>
      </w:r>
      <w:r w:rsidRPr="00EE591C">
        <w:rPr>
          <w:rFonts w:ascii="Times New Roman" w:hAnsi="Times New Roman"/>
          <w:sz w:val="28"/>
          <w:szCs w:val="28"/>
        </w:rPr>
        <w:t>107</w:t>
      </w:r>
      <w:r>
        <w:rPr>
          <w:rFonts w:ascii="Times New Roman" w:hAnsi="Times New Roman"/>
          <w:sz w:val="28"/>
          <w:szCs w:val="28"/>
        </w:rPr>
        <w:t xml:space="preserve"> чел.;</w:t>
      </w:r>
    </w:p>
    <w:p w:rsidR="00BF19AD"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91C">
        <w:rPr>
          <w:rFonts w:ascii="Times New Roman" w:hAnsi="Times New Roman"/>
          <w:sz w:val="28"/>
          <w:szCs w:val="28"/>
        </w:rPr>
        <w:t>Концерт, посвященный дню защитника Отечества</w:t>
      </w:r>
      <w:r>
        <w:rPr>
          <w:rFonts w:ascii="Times New Roman" w:hAnsi="Times New Roman"/>
          <w:sz w:val="28"/>
          <w:szCs w:val="28"/>
        </w:rPr>
        <w:t xml:space="preserve">, </w:t>
      </w:r>
      <w:r w:rsidRPr="00EE591C">
        <w:rPr>
          <w:rFonts w:ascii="Times New Roman" w:hAnsi="Times New Roman"/>
          <w:sz w:val="28"/>
          <w:szCs w:val="28"/>
        </w:rPr>
        <w:t xml:space="preserve"> </w:t>
      </w:r>
      <w:r>
        <w:rPr>
          <w:rFonts w:ascii="Times New Roman" w:hAnsi="Times New Roman"/>
          <w:sz w:val="28"/>
          <w:szCs w:val="28"/>
        </w:rPr>
        <w:t>к</w:t>
      </w:r>
      <w:r w:rsidRPr="00EE591C">
        <w:rPr>
          <w:rFonts w:ascii="Times New Roman" w:hAnsi="Times New Roman"/>
          <w:sz w:val="28"/>
          <w:szCs w:val="28"/>
        </w:rPr>
        <w:t>оличество граждан пожилого возраста</w:t>
      </w:r>
      <w:r>
        <w:rPr>
          <w:rFonts w:ascii="Times New Roman" w:hAnsi="Times New Roman"/>
          <w:sz w:val="28"/>
          <w:szCs w:val="28"/>
        </w:rPr>
        <w:t xml:space="preserve"> – </w:t>
      </w:r>
      <w:r w:rsidRPr="00EE591C">
        <w:rPr>
          <w:rFonts w:ascii="Times New Roman" w:hAnsi="Times New Roman"/>
          <w:sz w:val="28"/>
          <w:szCs w:val="28"/>
        </w:rPr>
        <w:t>87</w:t>
      </w:r>
      <w:r>
        <w:rPr>
          <w:rFonts w:ascii="Times New Roman" w:hAnsi="Times New Roman"/>
          <w:sz w:val="28"/>
          <w:szCs w:val="28"/>
        </w:rPr>
        <w:t xml:space="preserve"> чел.;</w:t>
      </w:r>
    </w:p>
    <w:p w:rsidR="00BF19AD"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91C">
        <w:rPr>
          <w:rFonts w:ascii="Times New Roman" w:hAnsi="Times New Roman"/>
          <w:sz w:val="28"/>
          <w:szCs w:val="28"/>
        </w:rPr>
        <w:t>Концерт, посвященный Международному женскому дню «Весенний праздничный концерт»</w:t>
      </w:r>
      <w:r>
        <w:rPr>
          <w:rFonts w:ascii="Times New Roman" w:hAnsi="Times New Roman"/>
          <w:sz w:val="28"/>
          <w:szCs w:val="28"/>
        </w:rPr>
        <w:t>, к</w:t>
      </w:r>
      <w:r w:rsidRPr="00EE591C">
        <w:rPr>
          <w:rFonts w:ascii="Times New Roman" w:hAnsi="Times New Roman"/>
          <w:sz w:val="28"/>
          <w:szCs w:val="28"/>
        </w:rPr>
        <w:t>оличество граждан пожилого возраста</w:t>
      </w:r>
      <w:r>
        <w:rPr>
          <w:rFonts w:ascii="Times New Roman" w:hAnsi="Times New Roman"/>
          <w:sz w:val="28"/>
          <w:szCs w:val="28"/>
        </w:rPr>
        <w:t xml:space="preserve"> – </w:t>
      </w:r>
      <w:r w:rsidRPr="00EE591C">
        <w:rPr>
          <w:rFonts w:ascii="Times New Roman" w:hAnsi="Times New Roman"/>
          <w:sz w:val="28"/>
          <w:szCs w:val="28"/>
        </w:rPr>
        <w:t>176</w:t>
      </w:r>
      <w:r>
        <w:rPr>
          <w:rFonts w:ascii="Times New Roman" w:hAnsi="Times New Roman"/>
          <w:sz w:val="28"/>
          <w:szCs w:val="28"/>
        </w:rPr>
        <w:t xml:space="preserve"> чел.;</w:t>
      </w:r>
    </w:p>
    <w:p w:rsidR="00BF19AD"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91C">
        <w:rPr>
          <w:rFonts w:ascii="Times New Roman" w:hAnsi="Times New Roman"/>
          <w:sz w:val="28"/>
          <w:szCs w:val="28"/>
        </w:rPr>
        <w:t>Концерт заслуженного артиста Амурской области Бориса Боровикова «Мир, который нужен мне»</w:t>
      </w:r>
      <w:r>
        <w:rPr>
          <w:rFonts w:ascii="Times New Roman" w:hAnsi="Times New Roman"/>
          <w:sz w:val="28"/>
          <w:szCs w:val="28"/>
        </w:rPr>
        <w:t>, к</w:t>
      </w:r>
      <w:r w:rsidRPr="00EE591C">
        <w:rPr>
          <w:rFonts w:ascii="Times New Roman" w:hAnsi="Times New Roman"/>
          <w:sz w:val="28"/>
          <w:szCs w:val="28"/>
        </w:rPr>
        <w:t>оличество граждан пожилого возраста</w:t>
      </w:r>
      <w:r>
        <w:rPr>
          <w:rFonts w:ascii="Times New Roman" w:hAnsi="Times New Roman"/>
          <w:sz w:val="28"/>
          <w:szCs w:val="28"/>
        </w:rPr>
        <w:t xml:space="preserve"> – </w:t>
      </w:r>
      <w:r w:rsidRPr="00EE591C">
        <w:rPr>
          <w:rFonts w:ascii="Times New Roman" w:hAnsi="Times New Roman"/>
          <w:sz w:val="28"/>
          <w:szCs w:val="28"/>
        </w:rPr>
        <w:t>119</w:t>
      </w:r>
      <w:r>
        <w:rPr>
          <w:rFonts w:ascii="Times New Roman" w:hAnsi="Times New Roman"/>
          <w:sz w:val="28"/>
          <w:szCs w:val="28"/>
        </w:rPr>
        <w:t xml:space="preserve"> чел.;</w:t>
      </w:r>
    </w:p>
    <w:p w:rsidR="00BF19AD"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91C">
        <w:rPr>
          <w:rFonts w:ascii="Times New Roman" w:hAnsi="Times New Roman"/>
          <w:sz w:val="28"/>
          <w:szCs w:val="28"/>
        </w:rPr>
        <w:t>Творческий вечер молодежного эстрадного оркестра «Музыка весны»</w:t>
      </w:r>
      <w:r>
        <w:rPr>
          <w:rFonts w:ascii="Times New Roman" w:hAnsi="Times New Roman"/>
          <w:sz w:val="28"/>
          <w:szCs w:val="28"/>
        </w:rPr>
        <w:t>, к</w:t>
      </w:r>
      <w:r w:rsidRPr="00EE591C">
        <w:rPr>
          <w:rFonts w:ascii="Times New Roman" w:hAnsi="Times New Roman"/>
          <w:sz w:val="28"/>
          <w:szCs w:val="28"/>
        </w:rPr>
        <w:t>оличество граждан пожилого возраста</w:t>
      </w:r>
      <w:r>
        <w:rPr>
          <w:rFonts w:ascii="Times New Roman" w:hAnsi="Times New Roman"/>
          <w:sz w:val="28"/>
          <w:szCs w:val="28"/>
        </w:rPr>
        <w:t xml:space="preserve"> – </w:t>
      </w:r>
      <w:r w:rsidRPr="00EE591C">
        <w:rPr>
          <w:rFonts w:ascii="Times New Roman" w:hAnsi="Times New Roman"/>
          <w:sz w:val="28"/>
          <w:szCs w:val="28"/>
        </w:rPr>
        <w:t>103</w:t>
      </w:r>
      <w:r>
        <w:rPr>
          <w:rFonts w:ascii="Times New Roman" w:hAnsi="Times New Roman"/>
          <w:sz w:val="28"/>
          <w:szCs w:val="28"/>
        </w:rPr>
        <w:t xml:space="preserve"> чел.;</w:t>
      </w:r>
    </w:p>
    <w:p w:rsidR="00BF19AD" w:rsidRPr="00EE591C"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E591C">
        <w:rPr>
          <w:rFonts w:ascii="Times New Roman" w:hAnsi="Times New Roman"/>
          <w:sz w:val="28"/>
          <w:szCs w:val="28"/>
        </w:rPr>
        <w:t>Закрытие концертного сезона  «Улетаю…или билет в лето»</w:t>
      </w:r>
      <w:r>
        <w:rPr>
          <w:rFonts w:ascii="Times New Roman" w:hAnsi="Times New Roman"/>
          <w:sz w:val="28"/>
          <w:szCs w:val="28"/>
        </w:rPr>
        <w:t>, к</w:t>
      </w:r>
      <w:r w:rsidRPr="00EE591C">
        <w:rPr>
          <w:rFonts w:ascii="Times New Roman" w:hAnsi="Times New Roman"/>
          <w:sz w:val="28"/>
          <w:szCs w:val="28"/>
        </w:rPr>
        <w:t>оличество граждан пожилого возраста</w:t>
      </w:r>
      <w:r>
        <w:rPr>
          <w:rFonts w:ascii="Times New Roman" w:hAnsi="Times New Roman"/>
          <w:sz w:val="28"/>
          <w:szCs w:val="28"/>
        </w:rPr>
        <w:t xml:space="preserve"> – </w:t>
      </w:r>
      <w:r w:rsidRPr="00EE591C">
        <w:rPr>
          <w:rFonts w:ascii="Times New Roman" w:hAnsi="Times New Roman"/>
          <w:sz w:val="28"/>
          <w:szCs w:val="28"/>
        </w:rPr>
        <w:t>99</w:t>
      </w:r>
      <w:r>
        <w:rPr>
          <w:rFonts w:ascii="Times New Roman" w:hAnsi="Times New Roman"/>
          <w:sz w:val="28"/>
          <w:szCs w:val="28"/>
        </w:rPr>
        <w:t xml:space="preserve"> чел.</w:t>
      </w:r>
    </w:p>
    <w:p w:rsidR="00BF19AD" w:rsidRPr="00EE591C" w:rsidRDefault="00BF19AD" w:rsidP="00BF19AD">
      <w:pPr>
        <w:spacing w:after="0" w:line="240" w:lineRule="auto"/>
        <w:ind w:firstLine="709"/>
        <w:jc w:val="both"/>
        <w:rPr>
          <w:rFonts w:ascii="Times New Roman" w:hAnsi="Times New Roman"/>
          <w:sz w:val="28"/>
          <w:szCs w:val="28"/>
        </w:rPr>
      </w:pPr>
      <w:r w:rsidRPr="00EE591C">
        <w:rPr>
          <w:rFonts w:ascii="Times New Roman" w:hAnsi="Times New Roman"/>
          <w:sz w:val="28"/>
          <w:szCs w:val="28"/>
        </w:rPr>
        <w:t xml:space="preserve">ГАУКАО «Амурская областная филармония» тесно сотрудничает со следующими ветеранскими организациями г. Благовещенска: «Вера», «Сотвори добро», совет ветеранов войны и труда, Союз пенсионеров России, Областной совет ветеранов. </w:t>
      </w:r>
    </w:p>
    <w:p w:rsidR="00BF19AD" w:rsidRDefault="00BF19AD" w:rsidP="00BF19AD">
      <w:pPr>
        <w:spacing w:after="0" w:line="240" w:lineRule="auto"/>
        <w:ind w:firstLine="709"/>
        <w:jc w:val="both"/>
        <w:rPr>
          <w:rFonts w:ascii="Times New Roman" w:hAnsi="Times New Roman"/>
          <w:sz w:val="28"/>
          <w:szCs w:val="28"/>
        </w:rPr>
      </w:pPr>
      <w:r w:rsidRPr="00EE591C">
        <w:rPr>
          <w:rFonts w:ascii="Times New Roman" w:hAnsi="Times New Roman"/>
          <w:sz w:val="28"/>
          <w:szCs w:val="28"/>
        </w:rPr>
        <w:t>На вышеуказанные мероприятия в  первом полугодии 2015 году реализовывались билеты по льготной цене (от 200 до 250 рублей), которые не поступали в свободную продажу, а распространялись среди участников вышеперечисленных ветеранских организаций.</w:t>
      </w:r>
    </w:p>
    <w:p w:rsidR="00BF19AD" w:rsidRDefault="00BF19AD" w:rsidP="00BF19AD">
      <w:pPr>
        <w:spacing w:after="0" w:line="240" w:lineRule="auto"/>
        <w:ind w:firstLine="709"/>
        <w:jc w:val="both"/>
        <w:rPr>
          <w:rFonts w:ascii="Times New Roman" w:hAnsi="Times New Roman"/>
          <w:sz w:val="28"/>
          <w:szCs w:val="28"/>
        </w:rPr>
      </w:pPr>
      <w:r>
        <w:rPr>
          <w:rFonts w:ascii="Times New Roman" w:hAnsi="Times New Roman"/>
          <w:sz w:val="28"/>
        </w:rPr>
        <w:t>За первое полугодие 2015 года к</w:t>
      </w:r>
      <w:r>
        <w:rPr>
          <w:rFonts w:ascii="Times New Roman" w:hAnsi="Times New Roman"/>
          <w:sz w:val="28"/>
          <w:szCs w:val="28"/>
        </w:rPr>
        <w:t>ультурно-досуговыми учреждениями</w:t>
      </w:r>
      <w:r w:rsidRPr="00EE591C">
        <w:rPr>
          <w:rFonts w:ascii="Times New Roman" w:hAnsi="Times New Roman"/>
          <w:sz w:val="28"/>
          <w:szCs w:val="28"/>
        </w:rPr>
        <w:t xml:space="preserve"> для </w:t>
      </w:r>
      <w:r>
        <w:rPr>
          <w:rFonts w:ascii="Times New Roman" w:hAnsi="Times New Roman"/>
          <w:sz w:val="28"/>
          <w:szCs w:val="28"/>
        </w:rPr>
        <w:t xml:space="preserve">граждан пожилого возраста </w:t>
      </w:r>
      <w:r w:rsidRPr="00EE591C">
        <w:rPr>
          <w:rFonts w:ascii="Times New Roman" w:hAnsi="Times New Roman"/>
          <w:sz w:val="28"/>
          <w:szCs w:val="28"/>
        </w:rPr>
        <w:t>проведено 1108 культурно-массовых мероприятий с охватом 36</w:t>
      </w:r>
      <w:r>
        <w:rPr>
          <w:rFonts w:ascii="Times New Roman" w:hAnsi="Times New Roman"/>
          <w:sz w:val="28"/>
          <w:szCs w:val="28"/>
        </w:rPr>
        <w:t xml:space="preserve"> </w:t>
      </w:r>
      <w:r w:rsidRPr="00EE591C">
        <w:rPr>
          <w:rFonts w:ascii="Times New Roman" w:hAnsi="Times New Roman"/>
          <w:sz w:val="28"/>
          <w:szCs w:val="28"/>
        </w:rPr>
        <w:t>350 человек.</w:t>
      </w:r>
    </w:p>
    <w:p w:rsidR="00BF19AD" w:rsidRDefault="00BF19AD" w:rsidP="00BF19AD">
      <w:pPr>
        <w:spacing w:after="0" w:line="240" w:lineRule="auto"/>
        <w:ind w:firstLine="709"/>
        <w:jc w:val="both"/>
        <w:rPr>
          <w:rFonts w:ascii="Times New Roman" w:hAnsi="Times New Roman"/>
          <w:sz w:val="28"/>
          <w:szCs w:val="28"/>
        </w:rPr>
      </w:pPr>
      <w:r w:rsidRPr="00EE591C">
        <w:rPr>
          <w:rFonts w:ascii="Times New Roman" w:hAnsi="Times New Roman"/>
          <w:sz w:val="28"/>
          <w:szCs w:val="28"/>
        </w:rPr>
        <w:t>ГАУКАО «Амурская областная филармония»</w:t>
      </w:r>
      <w:r>
        <w:rPr>
          <w:rFonts w:ascii="Times New Roman" w:hAnsi="Times New Roman"/>
          <w:sz w:val="28"/>
          <w:szCs w:val="28"/>
        </w:rPr>
        <w:t xml:space="preserve"> проведено 8 мероприятий,  к</w:t>
      </w:r>
      <w:r w:rsidRPr="00EE591C">
        <w:rPr>
          <w:rFonts w:ascii="Times New Roman" w:hAnsi="Times New Roman"/>
          <w:sz w:val="28"/>
          <w:szCs w:val="28"/>
        </w:rPr>
        <w:t>оличество граждан пожилого возраста</w:t>
      </w:r>
      <w:r>
        <w:rPr>
          <w:rFonts w:ascii="Times New Roman" w:hAnsi="Times New Roman"/>
          <w:sz w:val="28"/>
          <w:szCs w:val="28"/>
        </w:rPr>
        <w:t xml:space="preserve"> – 824 человека.</w:t>
      </w:r>
    </w:p>
    <w:p w:rsidR="00BF19AD" w:rsidRDefault="00BF19AD" w:rsidP="00BF19AD">
      <w:pPr>
        <w:spacing w:after="0" w:line="240" w:lineRule="auto"/>
        <w:ind w:firstLine="709"/>
        <w:jc w:val="both"/>
        <w:rPr>
          <w:rFonts w:ascii="Times New Roman" w:hAnsi="Times New Roman"/>
          <w:sz w:val="28"/>
          <w:szCs w:val="28"/>
        </w:rPr>
      </w:pPr>
      <w:r>
        <w:rPr>
          <w:rFonts w:ascii="Times New Roman" w:hAnsi="Times New Roman"/>
          <w:sz w:val="28"/>
          <w:szCs w:val="28"/>
        </w:rPr>
        <w:t>В муниципальных библиотеках области</w:t>
      </w:r>
      <w:r w:rsidRPr="00E1404E">
        <w:rPr>
          <w:rFonts w:ascii="Times New Roman" w:hAnsi="Times New Roman"/>
          <w:sz w:val="28"/>
          <w:szCs w:val="28"/>
        </w:rPr>
        <w:t xml:space="preserve"> </w:t>
      </w:r>
      <w:r>
        <w:rPr>
          <w:rFonts w:ascii="Times New Roman" w:hAnsi="Times New Roman"/>
          <w:sz w:val="28"/>
          <w:szCs w:val="28"/>
        </w:rPr>
        <w:t xml:space="preserve">за 1 полугодие 2015 года </w:t>
      </w:r>
      <w:bookmarkStart w:id="0" w:name="_GoBack"/>
      <w:bookmarkEnd w:id="0"/>
      <w:r>
        <w:rPr>
          <w:rFonts w:ascii="Times New Roman" w:hAnsi="Times New Roman"/>
          <w:sz w:val="28"/>
          <w:szCs w:val="28"/>
        </w:rPr>
        <w:t xml:space="preserve">проведено – 733 мероприятия для граждан пожилого возраста, 13278 – присутствующих. </w:t>
      </w:r>
    </w:p>
    <w:p w:rsidR="00BF19AD" w:rsidRDefault="00BF19AD" w:rsidP="00BF19AD">
      <w:pPr>
        <w:spacing w:after="0" w:line="240" w:lineRule="auto"/>
        <w:ind w:firstLine="709"/>
        <w:jc w:val="both"/>
        <w:rPr>
          <w:rFonts w:ascii="Times New Roman" w:hAnsi="Times New Roman"/>
          <w:bCs/>
          <w:sz w:val="28"/>
          <w:szCs w:val="24"/>
        </w:rPr>
      </w:pPr>
      <w:r w:rsidRPr="003A20F7">
        <w:rPr>
          <w:rFonts w:ascii="Times New Roman" w:hAnsi="Times New Roman"/>
          <w:bCs/>
          <w:sz w:val="28"/>
          <w:szCs w:val="24"/>
        </w:rPr>
        <w:lastRenderedPageBreak/>
        <w:t xml:space="preserve">ГБУК «АОНБ им. Н.Н.Муравьёва-Амурского» </w:t>
      </w:r>
      <w:r>
        <w:rPr>
          <w:rFonts w:ascii="Times New Roman" w:hAnsi="Times New Roman"/>
          <w:bCs/>
          <w:sz w:val="28"/>
          <w:szCs w:val="24"/>
        </w:rPr>
        <w:t>проведено 7 м</w:t>
      </w:r>
      <w:r w:rsidRPr="003A20F7">
        <w:rPr>
          <w:rFonts w:ascii="Times New Roman" w:hAnsi="Times New Roman"/>
          <w:bCs/>
          <w:sz w:val="28"/>
          <w:szCs w:val="24"/>
        </w:rPr>
        <w:t>ероприятий</w:t>
      </w:r>
      <w:r>
        <w:rPr>
          <w:rFonts w:ascii="Times New Roman" w:hAnsi="Times New Roman"/>
          <w:bCs/>
          <w:sz w:val="28"/>
          <w:szCs w:val="24"/>
        </w:rPr>
        <w:t xml:space="preserve">,  </w:t>
      </w:r>
      <w:r w:rsidRPr="003A20F7">
        <w:rPr>
          <w:rFonts w:ascii="Times New Roman" w:hAnsi="Times New Roman"/>
          <w:bCs/>
          <w:sz w:val="28"/>
          <w:szCs w:val="24"/>
        </w:rPr>
        <w:t>присутствующих – 307</w:t>
      </w:r>
      <w:r>
        <w:rPr>
          <w:rFonts w:ascii="Times New Roman" w:hAnsi="Times New Roman"/>
          <w:bCs/>
          <w:sz w:val="28"/>
          <w:szCs w:val="24"/>
        </w:rPr>
        <w:t xml:space="preserve"> человек.</w:t>
      </w:r>
    </w:p>
    <w:p w:rsidR="00BF19AD" w:rsidRDefault="00BF19AD" w:rsidP="00BF19AD">
      <w:pPr>
        <w:spacing w:after="0" w:line="240" w:lineRule="auto"/>
        <w:ind w:firstLine="709"/>
        <w:jc w:val="both"/>
        <w:rPr>
          <w:rFonts w:ascii="Times New Roman" w:hAnsi="Times New Roman"/>
          <w:bCs/>
          <w:sz w:val="28"/>
          <w:szCs w:val="24"/>
        </w:rPr>
      </w:pPr>
      <w:r>
        <w:rPr>
          <w:rFonts w:ascii="Times New Roman" w:hAnsi="Times New Roman"/>
          <w:bCs/>
          <w:sz w:val="28"/>
          <w:szCs w:val="24"/>
        </w:rPr>
        <w:t>ГАУК «Амурский областной театр драмы» предоставлены пригласительные билеты на спектакли по льготной цене – 484 человек.</w:t>
      </w:r>
    </w:p>
    <w:p w:rsidR="00BF19AD" w:rsidRPr="008C3BB1" w:rsidRDefault="00BF19AD" w:rsidP="00BF19AD">
      <w:pPr>
        <w:spacing w:after="0" w:line="240" w:lineRule="auto"/>
        <w:ind w:firstLine="709"/>
        <w:jc w:val="both"/>
        <w:rPr>
          <w:rFonts w:ascii="Times New Roman" w:hAnsi="Times New Roman"/>
          <w:bCs/>
          <w:sz w:val="28"/>
          <w:szCs w:val="24"/>
        </w:rPr>
      </w:pPr>
      <w:r w:rsidRPr="008C3BB1">
        <w:rPr>
          <w:rFonts w:ascii="Times New Roman" w:hAnsi="Times New Roman"/>
          <w:sz w:val="28"/>
        </w:rPr>
        <w:t>В ГБУ АО «Амурский областной краеведческий музей им. Г.С. Новикова-Даурского» в 1 полугодии 2015 года организовано и проведено 139 мероприятий, в которых приняли участие около 3000 граждан пожилого возраста. С экспозициями 13 передвижных выставок познакомил</w:t>
      </w:r>
      <w:r>
        <w:rPr>
          <w:rFonts w:ascii="Times New Roman" w:hAnsi="Times New Roman"/>
          <w:sz w:val="28"/>
        </w:rPr>
        <w:t>и</w:t>
      </w:r>
      <w:r w:rsidRPr="008C3BB1">
        <w:rPr>
          <w:rFonts w:ascii="Times New Roman" w:hAnsi="Times New Roman"/>
          <w:sz w:val="28"/>
        </w:rPr>
        <w:t>сь около 20000 граждан пожилого возраста Амурской области.</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В области функционируют 7095 объектов торговли, в том числе:</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 стационарных объектов - 5903 стационарных объектов, из которых 1562 – реализуют только продовольственные товары, 2648 – реализуют только непродовольственные товары, 1693 – смешанные (реализуют продовольственные и непродовольственные товары);</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 объектов мелкорознич</w:t>
      </w:r>
      <w:r>
        <w:rPr>
          <w:rFonts w:ascii="Times New Roman" w:hAnsi="Times New Roman" w:cs="Times New Roman"/>
          <w:sz w:val="28"/>
          <w:szCs w:val="28"/>
        </w:rPr>
        <w:t xml:space="preserve">ной сети (павильоны, киоски) - </w:t>
      </w:r>
      <w:r w:rsidRPr="00C855BA">
        <w:rPr>
          <w:rFonts w:ascii="Times New Roman" w:hAnsi="Times New Roman" w:cs="Times New Roman"/>
          <w:sz w:val="28"/>
          <w:szCs w:val="28"/>
        </w:rPr>
        <w:t>1192.</w:t>
      </w:r>
    </w:p>
    <w:p w:rsid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Торговых площадей в целом по области – 634,6 тыс. кв. метров, их прирост за 2014 год составил 39,9 тыс. кв.м.</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Обеспеченность торговыми площадями на 1000 жителей составляет 784 кв. м</w:t>
      </w:r>
      <w:r>
        <w:rPr>
          <w:rFonts w:ascii="Times New Roman" w:hAnsi="Times New Roman" w:cs="Times New Roman"/>
          <w:sz w:val="28"/>
          <w:szCs w:val="28"/>
        </w:rPr>
        <w:t>.</w:t>
      </w:r>
      <w:r w:rsidRPr="00C855BA">
        <w:rPr>
          <w:rFonts w:ascii="Times New Roman" w:hAnsi="Times New Roman" w:cs="Times New Roman"/>
          <w:sz w:val="28"/>
          <w:szCs w:val="28"/>
        </w:rPr>
        <w:t xml:space="preserve">, выше установленного для Амурской области норматива минимальной обеспеченности торговыми площадями на 90,3% (норматив на 1000 жителей – 412 кв.м). </w:t>
      </w:r>
    </w:p>
    <w:p w:rsidR="00C855BA" w:rsidRPr="00C855BA" w:rsidRDefault="00C855BA" w:rsidP="00C855BA">
      <w:pPr>
        <w:autoSpaceDE w:val="0"/>
        <w:autoSpaceDN w:val="0"/>
        <w:adjustRightInd w:val="0"/>
        <w:spacing w:after="0" w:line="240" w:lineRule="auto"/>
        <w:ind w:firstLine="540"/>
        <w:jc w:val="both"/>
        <w:rPr>
          <w:rFonts w:ascii="Times New Roman" w:hAnsi="Times New Roman" w:cs="Times New Roman"/>
          <w:sz w:val="28"/>
          <w:szCs w:val="28"/>
        </w:rPr>
      </w:pPr>
      <w:r w:rsidRPr="00C855BA">
        <w:rPr>
          <w:rFonts w:ascii="Times New Roman" w:hAnsi="Times New Roman" w:cs="Times New Roman"/>
          <w:sz w:val="28"/>
          <w:szCs w:val="28"/>
        </w:rPr>
        <w:t>В последние годы в области появились филиалы централизованных торговых сетей: «Связной Логистика», «Евросеть-Ритейл», «Посуда-Центр сервис», «Эльдорадо», «М-видео», «Азбука мебели» и др., активно развиваются крупные торговые компании, имеющие сеть магазинов: «Кэш &amp; Кэрри», «Наш Универсам», «Копеечка», «Авоська», «Прима», «Стик», «Любимый», «Парус», «Домашний очаг», «Электромир» и др.</w:t>
      </w:r>
    </w:p>
    <w:p w:rsidR="00C855BA" w:rsidRPr="00C855BA" w:rsidRDefault="00C855BA" w:rsidP="00C855BA">
      <w:pPr>
        <w:pStyle w:val="ae"/>
        <w:spacing w:after="0"/>
        <w:ind w:left="0" w:firstLine="720"/>
        <w:jc w:val="both"/>
        <w:rPr>
          <w:sz w:val="28"/>
          <w:szCs w:val="28"/>
        </w:rPr>
      </w:pPr>
      <w:r w:rsidRPr="00C855BA">
        <w:rPr>
          <w:sz w:val="28"/>
          <w:szCs w:val="28"/>
        </w:rPr>
        <w:t>Наряду с продолжающимся внедрением сетевого принципа организации торгового обслуживания получили распространение магазины «шаговой доступности», магазины эконом-класса, торгово-развлекательные центры и магазины местных производителей.</w:t>
      </w:r>
    </w:p>
    <w:p w:rsidR="00C855BA" w:rsidRPr="00C855BA" w:rsidRDefault="00C855BA" w:rsidP="00C855BA">
      <w:pPr>
        <w:pStyle w:val="ae"/>
        <w:spacing w:after="0"/>
        <w:ind w:left="0" w:firstLine="720"/>
        <w:jc w:val="both"/>
        <w:rPr>
          <w:sz w:val="28"/>
          <w:szCs w:val="28"/>
        </w:rPr>
      </w:pPr>
      <w:r w:rsidRPr="00C855BA">
        <w:rPr>
          <w:sz w:val="28"/>
          <w:szCs w:val="28"/>
        </w:rPr>
        <w:t>Магазины «шаговой доступности» или как их еще называют магазин у дома, пользуются большим спросом у населения, когда необходимо сделать покупки только товаров первой необходимости (хлеб, молочная продукция, крупы, макаронные изделия и т.п.), или возвращаясь с работы.</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В связи с тем, что магазины «шаговой доступности» небольшие по торговым площадям и розничные цены в них выше, граждане пожилого возраста больше совершают покупок в  магазинах сетевой торговли и эконом-класса (дискаунтерах):  «Кэш &amp; Кэрри», «Наш Универсам», «Копеечка», «Авоська», «Прима» и «Стик».</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Для улучшения обеспечения населения в г. Благовещенске открылся «Фермерский дом» и «Фермерский двор», в г. Белогорске – «Народный рынок», в которых амурские  сельхозпроизводители продают свою продукцию без перекупщиков.</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 xml:space="preserve">На территории области открываются магазины и отделы, реализующие товары российских производителей и СНГ: «Российский трикотаж», «Чебоксарский трикотаж», «Осби», «Амурснабсбыт» и т.д., в которых граждане пожилого возраста могут приобрести одежду и обувь по доступным ценам. </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lastRenderedPageBreak/>
        <w:t>Также одежду, обувь и другие непродовольственные товары по ценам ниже, чем в магазинах граждане пожилого возраста приобретают в торговых центрах, в которых торговую деятельность осуществляют граждане КНР.</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В городских округах и районных центрах многие предприниматели предоставляют льготы пожилым гражданам по парикмахерским услугам. Бесплатно могут подстричься граждане пожилого возраста в Учебном центре, в котором готовят специалистов для сферы бытового обслуживания.</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В летне-осенний период в муниципальных образованиях в выходные дни работают «Ярмарки выходного дня», где реализуется сельскохозяйственная продукция по доступным ценам.</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В рамках выполнения государственного задания «Организация внутренних социальных туристических маршрутов», а также областной Программы повышения качества жизни пожилых людей в Амурской области на 2014-</w:t>
      </w:r>
      <w:smartTag w:uri="urn:schemas-microsoft-com:office:smarttags" w:element="metricconverter">
        <w:smartTagPr>
          <w:attr w:name="ProductID" w:val="2018 г"/>
        </w:smartTagPr>
        <w:r w:rsidRPr="00C855BA">
          <w:rPr>
            <w:rFonts w:ascii="Times New Roman" w:hAnsi="Times New Roman" w:cs="Times New Roman"/>
            <w:sz w:val="28"/>
            <w:szCs w:val="28"/>
          </w:rPr>
          <w:t>2018 г</w:t>
        </w:r>
      </w:smartTag>
      <w:r w:rsidRPr="00C855BA">
        <w:rPr>
          <w:rFonts w:ascii="Times New Roman" w:hAnsi="Times New Roman" w:cs="Times New Roman"/>
          <w:sz w:val="28"/>
          <w:szCs w:val="28"/>
        </w:rPr>
        <w:t xml:space="preserve">.г., утвержденной Постановлением Правительства Амурской области от 10 апреля </w:t>
      </w:r>
      <w:smartTag w:uri="urn:schemas-microsoft-com:office:smarttags" w:element="metricconverter">
        <w:smartTagPr>
          <w:attr w:name="ProductID" w:val="2014 г"/>
        </w:smartTagPr>
        <w:r w:rsidRPr="00C855BA">
          <w:rPr>
            <w:rFonts w:ascii="Times New Roman" w:hAnsi="Times New Roman" w:cs="Times New Roman"/>
            <w:sz w:val="28"/>
            <w:szCs w:val="28"/>
          </w:rPr>
          <w:t>2014 г</w:t>
        </w:r>
      </w:smartTag>
      <w:r w:rsidRPr="00C855BA">
        <w:rPr>
          <w:rFonts w:ascii="Times New Roman" w:hAnsi="Times New Roman" w:cs="Times New Roman"/>
          <w:sz w:val="28"/>
          <w:szCs w:val="28"/>
        </w:rPr>
        <w:t>. № 222, в период июнь – сентябрь 2014 года ГБУ «Агентство по туризму Амурской области» осуществляло социальные экскурсии по городу Благовещенску.</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 xml:space="preserve">Для реализации проекта была разработана программа экскурсии «Возвращение к истокам», которая информирует об освоении и заселении русскими казаками Амурских земель, развитие города в разные периоды, знакомство с историческими местами города и личностями, которые его развивали. </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В экскурсиях приняли участие 500 граждан пожилого возраста.</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В рамках проекта «Социальный туризм» в первом полугодии 2015 года ГБУ «Агентство по туризму Амурской области» провело экскурсии «О чем расскажет старая площадь (экскурсия по площади Победы и прилегающих к ней объектах). В экскурсиях приняли участие 49 человек.</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С июля по сентябрь 2015 года планируется проведение экскурсий на лотосы в с. Ивановка.</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На территории муниципальных образований органы местного самоуправления, предприниматели  проводят ярмарки и выставки с презентаций товаров и услуг.</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Периодически в областном центре проводится Ярмарка меда, где покупатели также имеют возможность перед совершением покупки снять пробу.</w:t>
      </w:r>
    </w:p>
    <w:p w:rsidR="00C855BA" w:rsidRPr="00C855BA" w:rsidRDefault="00C855BA" w:rsidP="00C855BA">
      <w:pPr>
        <w:spacing w:after="0" w:line="240" w:lineRule="auto"/>
        <w:ind w:firstLine="708"/>
        <w:jc w:val="both"/>
        <w:rPr>
          <w:rFonts w:ascii="Times New Roman" w:hAnsi="Times New Roman" w:cs="Times New Roman"/>
          <w:sz w:val="28"/>
          <w:szCs w:val="28"/>
        </w:rPr>
      </w:pPr>
      <w:r w:rsidRPr="00C855BA">
        <w:rPr>
          <w:rFonts w:ascii="Times New Roman" w:hAnsi="Times New Roman" w:cs="Times New Roman"/>
          <w:sz w:val="28"/>
          <w:szCs w:val="28"/>
        </w:rPr>
        <w:t>Ежегодно в области проводится межрегиональная выставка-ярмарка «АмурЭкспоФорум», на которой участники данного мероприятия проводят презентации товаров и услуг.</w:t>
      </w:r>
    </w:p>
    <w:p w:rsidR="00DD0ADD" w:rsidRDefault="00DD0ADD"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для граждан пожилого возраста в Амурской области, как и во всей стране, является возможность участия в общественной жизни. В органах юстиции зарегистрировано </w:t>
      </w:r>
      <w:r w:rsidRPr="00CC5176">
        <w:rPr>
          <w:rFonts w:ascii="Times New Roman" w:hAnsi="Times New Roman" w:cs="Times New Roman"/>
          <w:sz w:val="28"/>
          <w:szCs w:val="28"/>
        </w:rPr>
        <w:t>530</w:t>
      </w:r>
      <w:r>
        <w:rPr>
          <w:rFonts w:ascii="Times New Roman" w:hAnsi="Times New Roman" w:cs="Times New Roman"/>
          <w:sz w:val="28"/>
          <w:szCs w:val="28"/>
        </w:rPr>
        <w:t xml:space="preserve"> некоммерческих и общественных организаци</w:t>
      </w:r>
      <w:r w:rsidR="00CC5176">
        <w:rPr>
          <w:rFonts w:ascii="Times New Roman" w:hAnsi="Times New Roman" w:cs="Times New Roman"/>
          <w:sz w:val="28"/>
          <w:szCs w:val="28"/>
        </w:rPr>
        <w:t>и</w:t>
      </w:r>
      <w:r>
        <w:rPr>
          <w:rFonts w:ascii="Times New Roman" w:hAnsi="Times New Roman" w:cs="Times New Roman"/>
          <w:sz w:val="28"/>
          <w:szCs w:val="28"/>
        </w:rPr>
        <w:t>. К самым наиболее массовым организациям относятся организации Всероссийского совета ветеранов войны, труда, вооруженных сил и правоохранительных органов (в области их 60), 30 организаций в Амурской области представляют интересы инвалидов. Эти организации взаимодействуют с органами государственной власти в решении социальных проблем пожилых людей, осуществляют контроль за соблюдением их законных прав. Организации ветеранов реализуют различные программы, направленные на формирование патриотического самосознания подрастающего поколения.</w:t>
      </w:r>
    </w:p>
    <w:p w:rsidR="00DD0ADD" w:rsidRDefault="00DD0ADD"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числе приоритетных направлений финансовой поддержки социально ориентированных некоммерческих организаций в Амурской области – проекты, направленные на повышение качества жизни людей пожилого возраста в сфере оказания социальных и иных услуг. </w:t>
      </w:r>
    </w:p>
    <w:p w:rsidR="00DD0ADD" w:rsidRDefault="00DD0ADD"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Слабо используется добровольческий потенциал пожилых людей в Амурской области.</w:t>
      </w:r>
    </w:p>
    <w:p w:rsidR="00DD0ADD" w:rsidRDefault="00DD0ADD"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добровольческой деятельности способствует также поддержанию социальных контактов, навыков и знаний, сохранению смысла жизни в пожилом возрасте, повышению социального статуса.</w:t>
      </w:r>
    </w:p>
    <w:p w:rsidR="001C6F48" w:rsidRDefault="001C6F48"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Складывающиеся тенденции старения населения</w:t>
      </w:r>
      <w:r w:rsidR="005F4E0B">
        <w:rPr>
          <w:rFonts w:ascii="Times New Roman" w:hAnsi="Times New Roman" w:cs="Times New Roman"/>
          <w:sz w:val="28"/>
          <w:szCs w:val="28"/>
        </w:rPr>
        <w:t>,</w:t>
      </w:r>
      <w:r>
        <w:rPr>
          <w:rFonts w:ascii="Times New Roman" w:hAnsi="Times New Roman" w:cs="Times New Roman"/>
          <w:sz w:val="28"/>
          <w:szCs w:val="28"/>
        </w:rPr>
        <w:t xml:space="preserve"> как сложного явления</w:t>
      </w:r>
      <w:r w:rsidR="005F4E0B">
        <w:rPr>
          <w:rFonts w:ascii="Times New Roman" w:hAnsi="Times New Roman" w:cs="Times New Roman"/>
          <w:sz w:val="28"/>
          <w:szCs w:val="28"/>
        </w:rPr>
        <w:t>,</w:t>
      </w:r>
      <w:r>
        <w:rPr>
          <w:rFonts w:ascii="Times New Roman" w:hAnsi="Times New Roman" w:cs="Times New Roman"/>
          <w:sz w:val="28"/>
          <w:szCs w:val="28"/>
        </w:rPr>
        <w:t xml:space="preserve"> отража</w:t>
      </w:r>
      <w:r w:rsidR="005F4E0B">
        <w:rPr>
          <w:rFonts w:ascii="Times New Roman" w:hAnsi="Times New Roman" w:cs="Times New Roman"/>
          <w:sz w:val="28"/>
          <w:szCs w:val="28"/>
        </w:rPr>
        <w:t>ю</w:t>
      </w:r>
      <w:r>
        <w:rPr>
          <w:rFonts w:ascii="Times New Roman" w:hAnsi="Times New Roman" w:cs="Times New Roman"/>
          <w:sz w:val="28"/>
          <w:szCs w:val="28"/>
        </w:rPr>
        <w:t xml:space="preserve">т результаты последовательной реализации в Российской Федерации на </w:t>
      </w:r>
      <w:r w:rsidR="005F4E0B">
        <w:rPr>
          <w:rFonts w:ascii="Times New Roman" w:hAnsi="Times New Roman" w:cs="Times New Roman"/>
          <w:sz w:val="28"/>
          <w:szCs w:val="28"/>
        </w:rPr>
        <w:t>ф</w:t>
      </w:r>
      <w:r>
        <w:rPr>
          <w:rFonts w:ascii="Times New Roman" w:hAnsi="Times New Roman" w:cs="Times New Roman"/>
          <w:sz w:val="28"/>
          <w:szCs w:val="28"/>
        </w:rPr>
        <w:t>едеральном</w:t>
      </w:r>
      <w:r w:rsidR="005F4E0B">
        <w:rPr>
          <w:rFonts w:ascii="Times New Roman" w:hAnsi="Times New Roman" w:cs="Times New Roman"/>
          <w:sz w:val="28"/>
          <w:szCs w:val="28"/>
        </w:rPr>
        <w:t>,</w:t>
      </w:r>
      <w:r>
        <w:rPr>
          <w:rFonts w:ascii="Times New Roman" w:hAnsi="Times New Roman" w:cs="Times New Roman"/>
          <w:sz w:val="28"/>
          <w:szCs w:val="28"/>
        </w:rPr>
        <w:t xml:space="preserve"> региональном</w:t>
      </w:r>
      <w:r w:rsidR="005F4E0B">
        <w:rPr>
          <w:rFonts w:ascii="Times New Roman" w:hAnsi="Times New Roman" w:cs="Times New Roman"/>
          <w:sz w:val="28"/>
          <w:szCs w:val="28"/>
        </w:rPr>
        <w:t xml:space="preserve"> и</w:t>
      </w:r>
      <w:r>
        <w:rPr>
          <w:rFonts w:ascii="Times New Roman" w:hAnsi="Times New Roman" w:cs="Times New Roman"/>
          <w:sz w:val="28"/>
          <w:szCs w:val="28"/>
        </w:rPr>
        <w:t xml:space="preserve"> муниципальном уровн</w:t>
      </w:r>
      <w:r w:rsidR="005F4E0B">
        <w:rPr>
          <w:rFonts w:ascii="Times New Roman" w:hAnsi="Times New Roman" w:cs="Times New Roman"/>
          <w:sz w:val="28"/>
          <w:szCs w:val="28"/>
        </w:rPr>
        <w:t>ях н</w:t>
      </w:r>
      <w:r>
        <w:rPr>
          <w:rFonts w:ascii="Times New Roman" w:hAnsi="Times New Roman" w:cs="Times New Roman"/>
          <w:sz w:val="28"/>
          <w:szCs w:val="28"/>
        </w:rPr>
        <w:t>орм законодательства в отношении пожилых граждан</w:t>
      </w:r>
      <w:r w:rsidR="005F4E0B">
        <w:rPr>
          <w:rFonts w:ascii="Times New Roman" w:hAnsi="Times New Roman" w:cs="Times New Roman"/>
          <w:sz w:val="28"/>
          <w:szCs w:val="28"/>
        </w:rPr>
        <w:t>:</w:t>
      </w:r>
      <w:r>
        <w:rPr>
          <w:rFonts w:ascii="Times New Roman" w:hAnsi="Times New Roman" w:cs="Times New Roman"/>
          <w:sz w:val="28"/>
          <w:szCs w:val="28"/>
        </w:rPr>
        <w:t xml:space="preserve"> снижени</w:t>
      </w:r>
      <w:r w:rsidR="005F4E0B">
        <w:rPr>
          <w:rFonts w:ascii="Times New Roman" w:hAnsi="Times New Roman" w:cs="Times New Roman"/>
          <w:sz w:val="28"/>
          <w:szCs w:val="28"/>
        </w:rPr>
        <w:t>е</w:t>
      </w:r>
      <w:r>
        <w:rPr>
          <w:rFonts w:ascii="Times New Roman" w:hAnsi="Times New Roman" w:cs="Times New Roman"/>
          <w:sz w:val="28"/>
          <w:szCs w:val="28"/>
        </w:rPr>
        <w:t xml:space="preserve"> заболеваемости</w:t>
      </w:r>
      <w:r w:rsidR="005F4E0B">
        <w:rPr>
          <w:rFonts w:ascii="Times New Roman" w:hAnsi="Times New Roman" w:cs="Times New Roman"/>
          <w:sz w:val="28"/>
          <w:szCs w:val="28"/>
        </w:rPr>
        <w:t>,</w:t>
      </w:r>
      <w:r>
        <w:rPr>
          <w:rFonts w:ascii="Times New Roman" w:hAnsi="Times New Roman" w:cs="Times New Roman"/>
          <w:sz w:val="28"/>
          <w:szCs w:val="28"/>
        </w:rPr>
        <w:t xml:space="preserve"> смертности и увеличени</w:t>
      </w:r>
      <w:r w:rsidR="005F4E0B">
        <w:rPr>
          <w:rFonts w:ascii="Times New Roman" w:hAnsi="Times New Roman" w:cs="Times New Roman"/>
          <w:sz w:val="28"/>
          <w:szCs w:val="28"/>
        </w:rPr>
        <w:t>е</w:t>
      </w:r>
      <w:r>
        <w:rPr>
          <w:rFonts w:ascii="Times New Roman" w:hAnsi="Times New Roman" w:cs="Times New Roman"/>
          <w:sz w:val="28"/>
          <w:szCs w:val="28"/>
        </w:rPr>
        <w:t xml:space="preserve"> продолжительности жизни в соответствии со </w:t>
      </w:r>
      <w:r w:rsidR="005F4E0B">
        <w:rPr>
          <w:rFonts w:ascii="Times New Roman" w:hAnsi="Times New Roman" w:cs="Times New Roman"/>
          <w:sz w:val="28"/>
          <w:szCs w:val="28"/>
        </w:rPr>
        <w:t>стратегическими</w:t>
      </w:r>
      <w:r>
        <w:rPr>
          <w:rFonts w:ascii="Times New Roman" w:hAnsi="Times New Roman" w:cs="Times New Roman"/>
          <w:sz w:val="28"/>
          <w:szCs w:val="28"/>
        </w:rPr>
        <w:t xml:space="preserve"> документами Правительства Российской Федерации и приоритетных национальных проект</w:t>
      </w:r>
      <w:r w:rsidR="005F4E0B">
        <w:rPr>
          <w:rFonts w:ascii="Times New Roman" w:hAnsi="Times New Roman" w:cs="Times New Roman"/>
          <w:sz w:val="28"/>
          <w:szCs w:val="28"/>
        </w:rPr>
        <w:t>ов</w:t>
      </w:r>
      <w:r>
        <w:rPr>
          <w:rFonts w:ascii="Times New Roman" w:hAnsi="Times New Roman" w:cs="Times New Roman"/>
          <w:sz w:val="28"/>
          <w:szCs w:val="28"/>
        </w:rPr>
        <w:t>.</w:t>
      </w:r>
    </w:p>
    <w:p w:rsidR="001C6F48" w:rsidRDefault="001C6F48"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действий в интересах граждан пожилого возраста разработ</w:t>
      </w:r>
      <w:r w:rsidR="005F4E0B">
        <w:rPr>
          <w:rFonts w:ascii="Times New Roman" w:hAnsi="Times New Roman" w:cs="Times New Roman"/>
          <w:sz w:val="28"/>
          <w:szCs w:val="28"/>
        </w:rPr>
        <w:t>ан</w:t>
      </w:r>
      <w:r>
        <w:rPr>
          <w:rFonts w:ascii="Times New Roman" w:hAnsi="Times New Roman" w:cs="Times New Roman"/>
          <w:sz w:val="28"/>
          <w:szCs w:val="28"/>
        </w:rPr>
        <w:t xml:space="preserve"> на период до 2025 года.</w:t>
      </w:r>
    </w:p>
    <w:p w:rsidR="00914C63" w:rsidRDefault="001C6F48"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этап ее реализации запланирован на период </w:t>
      </w:r>
      <w:r w:rsidR="00914C63">
        <w:rPr>
          <w:rFonts w:ascii="Times New Roman" w:hAnsi="Times New Roman" w:cs="Times New Roman"/>
          <w:sz w:val="28"/>
          <w:szCs w:val="28"/>
        </w:rPr>
        <w:t xml:space="preserve">с </w:t>
      </w:r>
      <w:r>
        <w:rPr>
          <w:rFonts w:ascii="Times New Roman" w:hAnsi="Times New Roman" w:cs="Times New Roman"/>
          <w:sz w:val="28"/>
          <w:szCs w:val="28"/>
        </w:rPr>
        <w:t>2015</w:t>
      </w:r>
      <w:r w:rsidR="00914C63">
        <w:rPr>
          <w:rFonts w:ascii="Times New Roman" w:hAnsi="Times New Roman" w:cs="Times New Roman"/>
          <w:sz w:val="28"/>
          <w:szCs w:val="28"/>
        </w:rPr>
        <w:t xml:space="preserve"> до </w:t>
      </w:r>
      <w:r>
        <w:rPr>
          <w:rFonts w:ascii="Times New Roman" w:hAnsi="Times New Roman" w:cs="Times New Roman"/>
          <w:sz w:val="28"/>
          <w:szCs w:val="28"/>
        </w:rPr>
        <w:t>2020 г</w:t>
      </w:r>
      <w:r w:rsidR="00914C63">
        <w:rPr>
          <w:rFonts w:ascii="Times New Roman" w:hAnsi="Times New Roman" w:cs="Times New Roman"/>
          <w:sz w:val="28"/>
          <w:szCs w:val="28"/>
        </w:rPr>
        <w:t>ода.</w:t>
      </w:r>
    </w:p>
    <w:p w:rsidR="001C6F48" w:rsidRDefault="00914C63"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6F48">
        <w:rPr>
          <w:rFonts w:ascii="Times New Roman" w:hAnsi="Times New Roman" w:cs="Times New Roman"/>
          <w:sz w:val="28"/>
          <w:szCs w:val="28"/>
        </w:rPr>
        <w:t>торой этап – с 2020 до 2025 года.</w:t>
      </w:r>
    </w:p>
    <w:p w:rsidR="001C6F48" w:rsidRDefault="001C6F48"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Этапы реализации стратегии</w:t>
      </w:r>
      <w:r w:rsidR="00914C63">
        <w:rPr>
          <w:rFonts w:ascii="Times New Roman" w:hAnsi="Times New Roman" w:cs="Times New Roman"/>
          <w:sz w:val="28"/>
          <w:szCs w:val="28"/>
        </w:rPr>
        <w:t>,</w:t>
      </w:r>
      <w:r>
        <w:rPr>
          <w:rFonts w:ascii="Times New Roman" w:hAnsi="Times New Roman" w:cs="Times New Roman"/>
          <w:sz w:val="28"/>
          <w:szCs w:val="28"/>
        </w:rPr>
        <w:t xml:space="preserve"> цели, задачи, приор</w:t>
      </w:r>
      <w:r w:rsidR="00914C63">
        <w:rPr>
          <w:rFonts w:ascii="Times New Roman" w:hAnsi="Times New Roman" w:cs="Times New Roman"/>
          <w:sz w:val="28"/>
          <w:szCs w:val="28"/>
        </w:rPr>
        <w:t>и</w:t>
      </w:r>
      <w:r>
        <w:rPr>
          <w:rFonts w:ascii="Times New Roman" w:hAnsi="Times New Roman" w:cs="Times New Roman"/>
          <w:sz w:val="28"/>
          <w:szCs w:val="28"/>
        </w:rPr>
        <w:t>те</w:t>
      </w:r>
      <w:r w:rsidR="00914C63">
        <w:rPr>
          <w:rFonts w:ascii="Times New Roman" w:hAnsi="Times New Roman" w:cs="Times New Roman"/>
          <w:sz w:val="28"/>
          <w:szCs w:val="28"/>
        </w:rPr>
        <w:t>т</w:t>
      </w:r>
      <w:r>
        <w:rPr>
          <w:rFonts w:ascii="Times New Roman" w:hAnsi="Times New Roman" w:cs="Times New Roman"/>
          <w:sz w:val="28"/>
          <w:szCs w:val="28"/>
        </w:rPr>
        <w:t>ные направления</w:t>
      </w:r>
      <w:r w:rsidR="00914C63">
        <w:rPr>
          <w:rFonts w:ascii="Times New Roman" w:hAnsi="Times New Roman" w:cs="Times New Roman"/>
          <w:sz w:val="28"/>
          <w:szCs w:val="28"/>
        </w:rPr>
        <w:t>,</w:t>
      </w:r>
      <w:r>
        <w:rPr>
          <w:rFonts w:ascii="Times New Roman" w:hAnsi="Times New Roman" w:cs="Times New Roman"/>
          <w:sz w:val="28"/>
          <w:szCs w:val="28"/>
        </w:rPr>
        <w:t xml:space="preserve"> ожидаемые результаты могут быть </w:t>
      </w:r>
      <w:r w:rsidR="005F4E0B">
        <w:rPr>
          <w:rFonts w:ascii="Times New Roman" w:hAnsi="Times New Roman" w:cs="Times New Roman"/>
          <w:sz w:val="28"/>
          <w:szCs w:val="28"/>
        </w:rPr>
        <w:t>скорректированы</w:t>
      </w:r>
      <w:r>
        <w:rPr>
          <w:rFonts w:ascii="Times New Roman" w:hAnsi="Times New Roman" w:cs="Times New Roman"/>
          <w:sz w:val="28"/>
          <w:szCs w:val="28"/>
        </w:rPr>
        <w:t xml:space="preserve"> по итогам реализации первого этапа. Итогом реализа</w:t>
      </w:r>
      <w:r w:rsidR="005F4E0B">
        <w:rPr>
          <w:rFonts w:ascii="Times New Roman" w:hAnsi="Times New Roman" w:cs="Times New Roman"/>
          <w:sz w:val="28"/>
          <w:szCs w:val="28"/>
        </w:rPr>
        <w:t>ц</w:t>
      </w:r>
      <w:r>
        <w:rPr>
          <w:rFonts w:ascii="Times New Roman" w:hAnsi="Times New Roman" w:cs="Times New Roman"/>
          <w:sz w:val="28"/>
          <w:szCs w:val="28"/>
        </w:rPr>
        <w:t>ии стратегии станет сформированная система мер</w:t>
      </w:r>
      <w:r w:rsidR="00914C63">
        <w:rPr>
          <w:rFonts w:ascii="Times New Roman" w:hAnsi="Times New Roman" w:cs="Times New Roman"/>
          <w:sz w:val="28"/>
          <w:szCs w:val="28"/>
        </w:rPr>
        <w:t>,</w:t>
      </w:r>
      <w:r>
        <w:rPr>
          <w:rFonts w:ascii="Times New Roman" w:hAnsi="Times New Roman" w:cs="Times New Roman"/>
          <w:sz w:val="28"/>
          <w:szCs w:val="28"/>
        </w:rPr>
        <w:t xml:space="preserve"> направленных на повышение благосостояния и социально-культурного развития пожилых людей, укрепления их здоровья, повышени</w:t>
      </w:r>
      <w:r w:rsidR="00914C63">
        <w:rPr>
          <w:rFonts w:ascii="Times New Roman" w:hAnsi="Times New Roman" w:cs="Times New Roman"/>
          <w:sz w:val="28"/>
          <w:szCs w:val="28"/>
        </w:rPr>
        <w:t>я</w:t>
      </w:r>
      <w:r>
        <w:rPr>
          <w:rFonts w:ascii="Times New Roman" w:hAnsi="Times New Roman" w:cs="Times New Roman"/>
          <w:sz w:val="28"/>
          <w:szCs w:val="28"/>
        </w:rPr>
        <w:t xml:space="preserve"> продолжительности их жизни.</w:t>
      </w:r>
    </w:p>
    <w:p w:rsidR="001C6F48" w:rsidRDefault="001C6F48"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соответствие с поставленными стратеги</w:t>
      </w:r>
      <w:r w:rsidR="00914C63">
        <w:rPr>
          <w:rFonts w:ascii="Times New Roman" w:hAnsi="Times New Roman" w:cs="Times New Roman"/>
          <w:sz w:val="28"/>
          <w:szCs w:val="28"/>
        </w:rPr>
        <w:t>ей</w:t>
      </w:r>
      <w:r>
        <w:rPr>
          <w:rFonts w:ascii="Times New Roman" w:hAnsi="Times New Roman" w:cs="Times New Roman"/>
          <w:sz w:val="28"/>
          <w:szCs w:val="28"/>
        </w:rPr>
        <w:t xml:space="preserve"> задачами будет обеспечено участие субъектов Р</w:t>
      </w:r>
      <w:r w:rsidR="00914C63">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14C63">
        <w:rPr>
          <w:rFonts w:ascii="Times New Roman" w:hAnsi="Times New Roman" w:cs="Times New Roman"/>
          <w:sz w:val="28"/>
          <w:szCs w:val="28"/>
        </w:rPr>
        <w:t>едерации,</w:t>
      </w:r>
      <w:r>
        <w:rPr>
          <w:rFonts w:ascii="Times New Roman" w:hAnsi="Times New Roman" w:cs="Times New Roman"/>
          <w:sz w:val="28"/>
          <w:szCs w:val="28"/>
        </w:rPr>
        <w:t xml:space="preserve"> в частности Амурской области</w:t>
      </w:r>
      <w:r w:rsidR="00914C63">
        <w:rPr>
          <w:rFonts w:ascii="Times New Roman" w:hAnsi="Times New Roman" w:cs="Times New Roman"/>
          <w:sz w:val="28"/>
          <w:szCs w:val="28"/>
        </w:rPr>
        <w:t>,</w:t>
      </w:r>
      <w:r>
        <w:rPr>
          <w:rFonts w:ascii="Times New Roman" w:hAnsi="Times New Roman" w:cs="Times New Roman"/>
          <w:sz w:val="28"/>
          <w:szCs w:val="28"/>
        </w:rPr>
        <w:t xml:space="preserve"> в решении проблем</w:t>
      </w:r>
      <w:r w:rsidR="00914C63">
        <w:rPr>
          <w:rFonts w:ascii="Times New Roman" w:hAnsi="Times New Roman" w:cs="Times New Roman"/>
          <w:sz w:val="28"/>
          <w:szCs w:val="28"/>
        </w:rPr>
        <w:t>,</w:t>
      </w:r>
      <w:r>
        <w:rPr>
          <w:rFonts w:ascii="Times New Roman" w:hAnsi="Times New Roman" w:cs="Times New Roman"/>
          <w:sz w:val="28"/>
          <w:szCs w:val="28"/>
        </w:rPr>
        <w:t xml:space="preserve"> связанных со старением населения.</w:t>
      </w:r>
    </w:p>
    <w:p w:rsidR="001C6F48" w:rsidRDefault="001C6F48"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мониторинга результатов достижения обозначенных целей и задач стратеги</w:t>
      </w:r>
      <w:r w:rsidR="00914C63">
        <w:rPr>
          <w:rFonts w:ascii="Times New Roman" w:hAnsi="Times New Roman" w:cs="Times New Roman"/>
          <w:sz w:val="28"/>
          <w:szCs w:val="28"/>
        </w:rPr>
        <w:t>и</w:t>
      </w:r>
      <w:r>
        <w:rPr>
          <w:rFonts w:ascii="Times New Roman" w:hAnsi="Times New Roman" w:cs="Times New Roman"/>
          <w:sz w:val="28"/>
          <w:szCs w:val="28"/>
        </w:rPr>
        <w:t xml:space="preserve"> необходимо будет проводить регулярную оценку </w:t>
      </w:r>
      <w:r w:rsidR="00914C63">
        <w:rPr>
          <w:rFonts w:ascii="Times New Roman" w:hAnsi="Times New Roman" w:cs="Times New Roman"/>
          <w:sz w:val="28"/>
          <w:szCs w:val="28"/>
        </w:rPr>
        <w:t>и</w:t>
      </w:r>
      <w:r>
        <w:rPr>
          <w:rFonts w:ascii="Times New Roman" w:hAnsi="Times New Roman" w:cs="Times New Roman"/>
          <w:sz w:val="28"/>
          <w:szCs w:val="28"/>
        </w:rPr>
        <w:t>ндекса благополучия пож</w:t>
      </w:r>
      <w:r w:rsidR="005F4E0B">
        <w:rPr>
          <w:rFonts w:ascii="Times New Roman" w:hAnsi="Times New Roman" w:cs="Times New Roman"/>
          <w:sz w:val="28"/>
          <w:szCs w:val="28"/>
        </w:rPr>
        <w:t>и</w:t>
      </w:r>
      <w:r>
        <w:rPr>
          <w:rFonts w:ascii="Times New Roman" w:hAnsi="Times New Roman" w:cs="Times New Roman"/>
          <w:sz w:val="28"/>
          <w:szCs w:val="28"/>
        </w:rPr>
        <w:t>лых граждан</w:t>
      </w:r>
      <w:r w:rsidR="00914C63">
        <w:rPr>
          <w:rFonts w:ascii="Times New Roman" w:hAnsi="Times New Roman" w:cs="Times New Roman"/>
          <w:sz w:val="28"/>
          <w:szCs w:val="28"/>
        </w:rPr>
        <w:t>,</w:t>
      </w:r>
      <w:r w:rsidR="005F4E0B">
        <w:rPr>
          <w:rFonts w:ascii="Times New Roman" w:hAnsi="Times New Roman" w:cs="Times New Roman"/>
          <w:sz w:val="28"/>
          <w:szCs w:val="28"/>
        </w:rPr>
        <w:t xml:space="preserve"> включа</w:t>
      </w:r>
      <w:r w:rsidR="00914C63">
        <w:rPr>
          <w:rFonts w:ascii="Times New Roman" w:hAnsi="Times New Roman" w:cs="Times New Roman"/>
          <w:sz w:val="28"/>
          <w:szCs w:val="28"/>
        </w:rPr>
        <w:t>ющую</w:t>
      </w:r>
      <w:r w:rsidR="005F4E0B">
        <w:rPr>
          <w:rFonts w:ascii="Times New Roman" w:hAnsi="Times New Roman" w:cs="Times New Roman"/>
          <w:sz w:val="28"/>
          <w:szCs w:val="28"/>
        </w:rPr>
        <w:t xml:space="preserve"> в себя следующие показатели:</w:t>
      </w:r>
    </w:p>
    <w:p w:rsidR="005F4E0B" w:rsidRDefault="005F4E0B"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граждан пожилого возраста, имеющих доход ниже прожиточного минимума;</w:t>
      </w:r>
    </w:p>
    <w:p w:rsidR="005F4E0B" w:rsidRDefault="005F4E0B"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состояние здоровья и продолжительности жизни;</w:t>
      </w:r>
    </w:p>
    <w:p w:rsidR="005F4E0B" w:rsidRDefault="005F4E0B"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занятости пожилых граждан;</w:t>
      </w:r>
    </w:p>
    <w:p w:rsidR="005F4E0B" w:rsidRDefault="005F4E0B"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охват граждан пожилого возраста образовательными услугами;</w:t>
      </w:r>
    </w:p>
    <w:p w:rsidR="005F4E0B" w:rsidRDefault="005F4E0B"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охват граждан </w:t>
      </w:r>
      <w:r w:rsidR="00914C63">
        <w:rPr>
          <w:rFonts w:ascii="Times New Roman" w:hAnsi="Times New Roman" w:cs="Times New Roman"/>
          <w:sz w:val="28"/>
          <w:szCs w:val="28"/>
        </w:rPr>
        <w:t xml:space="preserve">пожилого возраста </w:t>
      </w:r>
      <w:r>
        <w:rPr>
          <w:rFonts w:ascii="Times New Roman" w:hAnsi="Times New Roman" w:cs="Times New Roman"/>
          <w:sz w:val="28"/>
          <w:szCs w:val="28"/>
        </w:rPr>
        <w:t>в сфере культуры;</w:t>
      </w:r>
    </w:p>
    <w:p w:rsidR="005F4E0B" w:rsidRDefault="005F4E0B"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граждан пожилого возраста, занимающихся физкультурой и спортом;</w:t>
      </w:r>
    </w:p>
    <w:p w:rsidR="005F4E0B" w:rsidRDefault="005F4E0B"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доля граждан пожилого возраст</w:t>
      </w:r>
      <w:r w:rsidR="00914C63">
        <w:rPr>
          <w:rFonts w:ascii="Times New Roman" w:hAnsi="Times New Roman" w:cs="Times New Roman"/>
          <w:sz w:val="28"/>
          <w:szCs w:val="28"/>
        </w:rPr>
        <w:t>а,</w:t>
      </w:r>
      <w:r>
        <w:rPr>
          <w:rFonts w:ascii="Times New Roman" w:hAnsi="Times New Roman" w:cs="Times New Roman"/>
          <w:sz w:val="28"/>
          <w:szCs w:val="28"/>
        </w:rPr>
        <w:t xml:space="preserve"> удовлетворенных качеством услуг;</w:t>
      </w:r>
    </w:p>
    <w:p w:rsidR="00DD0ADD" w:rsidRPr="005577E1" w:rsidRDefault="005F4E0B" w:rsidP="00557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доли товаров</w:t>
      </w:r>
      <w:r w:rsidR="00914C63">
        <w:rPr>
          <w:rFonts w:ascii="Times New Roman" w:hAnsi="Times New Roman" w:cs="Times New Roman"/>
          <w:sz w:val="28"/>
          <w:szCs w:val="28"/>
        </w:rPr>
        <w:t>,</w:t>
      </w:r>
      <w:r>
        <w:rPr>
          <w:rFonts w:ascii="Times New Roman" w:hAnsi="Times New Roman" w:cs="Times New Roman"/>
          <w:sz w:val="28"/>
          <w:szCs w:val="28"/>
        </w:rPr>
        <w:t xml:space="preserve"> ориентированных на пожилых</w:t>
      </w:r>
      <w:r w:rsidR="00914C63">
        <w:rPr>
          <w:rFonts w:ascii="Times New Roman" w:hAnsi="Times New Roman" w:cs="Times New Roman"/>
          <w:sz w:val="28"/>
          <w:szCs w:val="28"/>
        </w:rPr>
        <w:t xml:space="preserve"> людей</w:t>
      </w:r>
      <w:r>
        <w:rPr>
          <w:rFonts w:ascii="Times New Roman" w:hAnsi="Times New Roman" w:cs="Times New Roman"/>
          <w:sz w:val="28"/>
          <w:szCs w:val="28"/>
        </w:rPr>
        <w:t>.</w:t>
      </w:r>
    </w:p>
    <w:sectPr w:rsidR="00DD0ADD" w:rsidRPr="005577E1" w:rsidSect="00DD0ADD">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9C" w:rsidRDefault="00294D9C" w:rsidP="00DD0ADD">
      <w:pPr>
        <w:spacing w:after="0" w:line="240" w:lineRule="auto"/>
      </w:pPr>
      <w:r>
        <w:separator/>
      </w:r>
    </w:p>
  </w:endnote>
  <w:endnote w:type="continuationSeparator" w:id="1">
    <w:p w:rsidR="00294D9C" w:rsidRDefault="00294D9C" w:rsidP="00DD0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9C" w:rsidRDefault="00294D9C" w:rsidP="00DD0ADD">
      <w:pPr>
        <w:spacing w:after="0" w:line="240" w:lineRule="auto"/>
      </w:pPr>
      <w:r>
        <w:separator/>
      </w:r>
    </w:p>
  </w:footnote>
  <w:footnote w:type="continuationSeparator" w:id="1">
    <w:p w:rsidR="00294D9C" w:rsidRDefault="00294D9C" w:rsidP="00DD0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497"/>
      <w:docPartObj>
        <w:docPartGallery w:val="Page Numbers (Top of Page)"/>
        <w:docPartUnique/>
      </w:docPartObj>
    </w:sdtPr>
    <w:sdtContent>
      <w:p w:rsidR="00053187" w:rsidRDefault="0080036A">
        <w:pPr>
          <w:pStyle w:val="a3"/>
          <w:jc w:val="center"/>
        </w:pPr>
        <w:fldSimple w:instr=" PAGE   \* MERGEFORMAT ">
          <w:r w:rsidR="00D62388">
            <w:rPr>
              <w:noProof/>
            </w:rPr>
            <w:t>16</w:t>
          </w:r>
        </w:fldSimple>
      </w:p>
    </w:sdtContent>
  </w:sdt>
  <w:p w:rsidR="00053187" w:rsidRDefault="000531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E2C"/>
    <w:multiLevelType w:val="hybridMultilevel"/>
    <w:tmpl w:val="F7C26980"/>
    <w:lvl w:ilvl="0" w:tplc="5CB26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113267"/>
    <w:multiLevelType w:val="hybridMultilevel"/>
    <w:tmpl w:val="A55A11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BD93B7C"/>
    <w:multiLevelType w:val="hybridMultilevel"/>
    <w:tmpl w:val="D0D4FD40"/>
    <w:lvl w:ilvl="0" w:tplc="7B3AD3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C6496E"/>
    <w:multiLevelType w:val="multilevel"/>
    <w:tmpl w:val="8CCAB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77E1"/>
    <w:rsid w:val="000507BC"/>
    <w:rsid w:val="00053187"/>
    <w:rsid w:val="0019412D"/>
    <w:rsid w:val="001C6F48"/>
    <w:rsid w:val="0024287F"/>
    <w:rsid w:val="00294D9C"/>
    <w:rsid w:val="00295630"/>
    <w:rsid w:val="00295F14"/>
    <w:rsid w:val="002D08A5"/>
    <w:rsid w:val="003223F5"/>
    <w:rsid w:val="0035658A"/>
    <w:rsid w:val="003A4A56"/>
    <w:rsid w:val="003B37CE"/>
    <w:rsid w:val="0047304C"/>
    <w:rsid w:val="004E7604"/>
    <w:rsid w:val="00520EC9"/>
    <w:rsid w:val="005577E1"/>
    <w:rsid w:val="005673F4"/>
    <w:rsid w:val="005A0D4A"/>
    <w:rsid w:val="005E4CFA"/>
    <w:rsid w:val="005E588F"/>
    <w:rsid w:val="005F4E0B"/>
    <w:rsid w:val="007D670F"/>
    <w:rsid w:val="0080036A"/>
    <w:rsid w:val="00914C63"/>
    <w:rsid w:val="00917EB3"/>
    <w:rsid w:val="00B232C7"/>
    <w:rsid w:val="00BF19AD"/>
    <w:rsid w:val="00C855BA"/>
    <w:rsid w:val="00CC5176"/>
    <w:rsid w:val="00CF3C08"/>
    <w:rsid w:val="00D20466"/>
    <w:rsid w:val="00D62388"/>
    <w:rsid w:val="00DB2ABA"/>
    <w:rsid w:val="00DD0ADD"/>
    <w:rsid w:val="00E57B83"/>
    <w:rsid w:val="00EB42A7"/>
    <w:rsid w:val="00EE79F4"/>
    <w:rsid w:val="00F2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A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0ADD"/>
  </w:style>
  <w:style w:type="paragraph" w:styleId="a5">
    <w:name w:val="footer"/>
    <w:basedOn w:val="a"/>
    <w:link w:val="a6"/>
    <w:uiPriority w:val="99"/>
    <w:semiHidden/>
    <w:unhideWhenUsed/>
    <w:rsid w:val="00DD0A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0ADD"/>
  </w:style>
  <w:style w:type="character" w:customStyle="1" w:styleId="2">
    <w:name w:val="Основной текст (2)_"/>
    <w:basedOn w:val="a0"/>
    <w:link w:val="21"/>
    <w:uiPriority w:val="99"/>
    <w:locked/>
    <w:rsid w:val="003A4A56"/>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3A4A56"/>
    <w:pPr>
      <w:widowControl w:val="0"/>
      <w:shd w:val="clear" w:color="auto" w:fill="FFFFFF"/>
      <w:spacing w:after="120" w:line="307" w:lineRule="exact"/>
      <w:ind w:hanging="220"/>
      <w:jc w:val="center"/>
    </w:pPr>
    <w:rPr>
      <w:rFonts w:ascii="Times New Roman" w:hAnsi="Times New Roman" w:cs="Times New Roman"/>
      <w:sz w:val="26"/>
      <w:szCs w:val="26"/>
    </w:rPr>
  </w:style>
  <w:style w:type="table" w:styleId="a7">
    <w:name w:val="Table Grid"/>
    <w:basedOn w:val="a1"/>
    <w:uiPriority w:val="59"/>
    <w:rsid w:val="003A4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3A4A56"/>
    <w:pPr>
      <w:ind w:left="720"/>
      <w:contextualSpacing/>
    </w:pPr>
    <w:rPr>
      <w:rFonts w:ascii="Times New Roman" w:eastAsia="Calibri" w:hAnsi="Times New Roman" w:cs="Times New Roman"/>
      <w:sz w:val="28"/>
    </w:rPr>
  </w:style>
  <w:style w:type="paragraph" w:customStyle="1" w:styleId="ConsPlusNonformat">
    <w:name w:val="ConsPlusNonformat"/>
    <w:rsid w:val="003A4A5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a">
    <w:name w:val="Знак"/>
    <w:basedOn w:val="a"/>
    <w:uiPriority w:val="99"/>
    <w:rsid w:val="00BF19A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b">
    <w:name w:val="Знак"/>
    <w:basedOn w:val="a"/>
    <w:rsid w:val="00BF19A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c">
    <w:name w:val="Body Text"/>
    <w:basedOn w:val="a"/>
    <w:link w:val="ad"/>
    <w:rsid w:val="00BF19A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BF19AD"/>
    <w:rPr>
      <w:rFonts w:ascii="Times New Roman" w:eastAsia="Times New Roman" w:hAnsi="Times New Roman" w:cs="Times New Roman"/>
      <w:sz w:val="24"/>
      <w:szCs w:val="24"/>
      <w:lang w:eastAsia="ru-RU"/>
    </w:rPr>
  </w:style>
  <w:style w:type="character" w:customStyle="1" w:styleId="a9">
    <w:name w:val="Абзац списка Знак"/>
    <w:basedOn w:val="a0"/>
    <w:link w:val="a8"/>
    <w:uiPriority w:val="34"/>
    <w:rsid w:val="00DB2ABA"/>
    <w:rPr>
      <w:rFonts w:ascii="Times New Roman" w:eastAsia="Calibri" w:hAnsi="Times New Roman" w:cs="Times New Roman"/>
      <w:sz w:val="28"/>
    </w:rPr>
  </w:style>
  <w:style w:type="paragraph" w:styleId="ae">
    <w:name w:val="Body Text Indent"/>
    <w:basedOn w:val="a"/>
    <w:link w:val="af"/>
    <w:rsid w:val="00C855BA"/>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C855BA"/>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053187"/>
    <w:rPr>
      <w:rFonts w:ascii="Times New Roman" w:eastAsia="Times New Roman" w:hAnsi="Times New Roman" w:cs="Times New Roman"/>
      <w:spacing w:val="10"/>
      <w:shd w:val="clear" w:color="auto" w:fill="FFFFFF"/>
    </w:rPr>
  </w:style>
  <w:style w:type="character" w:customStyle="1" w:styleId="BodytextBold">
    <w:name w:val="Body text + Bold"/>
    <w:basedOn w:val="Bodytext"/>
    <w:rsid w:val="00053187"/>
    <w:rPr>
      <w:b/>
      <w:bCs/>
      <w:color w:val="000000"/>
      <w:w w:val="100"/>
      <w:position w:val="0"/>
      <w:sz w:val="24"/>
      <w:szCs w:val="24"/>
      <w:lang w:val="ru-RU" w:eastAsia="ru-RU" w:bidi="ru-RU"/>
    </w:rPr>
  </w:style>
  <w:style w:type="character" w:customStyle="1" w:styleId="Tablecaption">
    <w:name w:val="Table caption_"/>
    <w:basedOn w:val="a0"/>
    <w:link w:val="Tablecaption0"/>
    <w:rsid w:val="00053187"/>
    <w:rPr>
      <w:rFonts w:ascii="Times New Roman" w:eastAsia="Times New Roman" w:hAnsi="Times New Roman" w:cs="Times New Roman"/>
      <w:spacing w:val="10"/>
      <w:shd w:val="clear" w:color="auto" w:fill="FFFFFF"/>
    </w:rPr>
  </w:style>
  <w:style w:type="character" w:customStyle="1" w:styleId="Bodytext75ptBoldSpacing1pt">
    <w:name w:val="Body text + 7;5 pt;Bold;Spacing 1 pt"/>
    <w:basedOn w:val="Bodytext"/>
    <w:rsid w:val="00053187"/>
    <w:rPr>
      <w:b/>
      <w:bCs/>
      <w:color w:val="000000"/>
      <w:spacing w:val="20"/>
      <w:w w:val="100"/>
      <w:position w:val="0"/>
      <w:sz w:val="15"/>
      <w:szCs w:val="15"/>
      <w:lang w:val="ru-RU" w:eastAsia="ru-RU" w:bidi="ru-RU"/>
    </w:rPr>
  </w:style>
  <w:style w:type="character" w:customStyle="1" w:styleId="BodytextLucidaSansUnicodeSpacing0pt">
    <w:name w:val="Body text + Lucida Sans Unicode;Spacing 0 pt"/>
    <w:basedOn w:val="Bodytext"/>
    <w:rsid w:val="00053187"/>
    <w:rPr>
      <w:rFonts w:ascii="Lucida Sans Unicode" w:eastAsia="Lucida Sans Unicode" w:hAnsi="Lucida Sans Unicode" w:cs="Lucida Sans Unicode"/>
      <w:color w:val="000000"/>
      <w:spacing w:val="0"/>
      <w:w w:val="100"/>
      <w:position w:val="0"/>
      <w:sz w:val="24"/>
      <w:szCs w:val="24"/>
      <w:lang w:val="ru-RU" w:eastAsia="ru-RU" w:bidi="ru-RU"/>
    </w:rPr>
  </w:style>
  <w:style w:type="paragraph" w:customStyle="1" w:styleId="Bodytext0">
    <w:name w:val="Body text"/>
    <w:basedOn w:val="a"/>
    <w:link w:val="Bodytext"/>
    <w:rsid w:val="00053187"/>
    <w:pPr>
      <w:widowControl w:val="0"/>
      <w:shd w:val="clear" w:color="auto" w:fill="FFFFFF"/>
      <w:spacing w:after="0" w:line="312" w:lineRule="exact"/>
      <w:jc w:val="both"/>
    </w:pPr>
    <w:rPr>
      <w:rFonts w:ascii="Times New Roman" w:eastAsia="Times New Roman" w:hAnsi="Times New Roman" w:cs="Times New Roman"/>
      <w:spacing w:val="10"/>
    </w:rPr>
  </w:style>
  <w:style w:type="paragraph" w:customStyle="1" w:styleId="Tablecaption0">
    <w:name w:val="Table caption"/>
    <w:basedOn w:val="a"/>
    <w:link w:val="Tablecaption"/>
    <w:rsid w:val="00053187"/>
    <w:pPr>
      <w:widowControl w:val="0"/>
      <w:shd w:val="clear" w:color="auto" w:fill="FFFFFF"/>
      <w:spacing w:after="0" w:line="317" w:lineRule="exact"/>
      <w:ind w:firstLine="700"/>
      <w:jc w:val="both"/>
    </w:pPr>
    <w:rPr>
      <w:rFonts w:ascii="Times New Roman" w:eastAsia="Times New Roman" w:hAnsi="Times New Roman" w:cs="Times New Roman"/>
      <w:spacing w:val="10"/>
    </w:rPr>
  </w:style>
  <w:style w:type="character" w:customStyle="1" w:styleId="FontStyle33">
    <w:name w:val="Font Style33"/>
    <w:rsid w:val="000507BC"/>
    <w:rPr>
      <w:rFonts w:ascii="Times New Roman" w:hAnsi="Times New Roman" w:cs="Times New Roman" w:hint="default"/>
      <w:b/>
      <w:bCs/>
      <w:sz w:val="22"/>
      <w:szCs w:val="22"/>
    </w:rPr>
  </w:style>
  <w:style w:type="paragraph" w:styleId="af0">
    <w:name w:val="Title"/>
    <w:basedOn w:val="a"/>
    <w:next w:val="a"/>
    <w:link w:val="af1"/>
    <w:qFormat/>
    <w:rsid w:val="00D62388"/>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1">
    <w:name w:val="Название Знак"/>
    <w:basedOn w:val="a0"/>
    <w:link w:val="af0"/>
    <w:rsid w:val="00D62388"/>
    <w:rPr>
      <w:rFonts w:asciiTheme="majorHAnsi" w:eastAsiaTheme="majorEastAsia" w:hAnsiTheme="majorHAnsi" w:cs="Times New Roman"/>
      <w:b/>
      <w:bCs/>
      <w:kern w:val="28"/>
      <w:sz w:val="32"/>
      <w:szCs w:val="3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6524</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2015-07-07T03:41:00Z</cp:lastPrinted>
  <dcterms:created xsi:type="dcterms:W3CDTF">2015-07-06T23:21:00Z</dcterms:created>
  <dcterms:modified xsi:type="dcterms:W3CDTF">2015-11-19T06:55:00Z</dcterms:modified>
</cp:coreProperties>
</file>